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DFDA1" w14:textId="77777777" w:rsidR="00195E8A" w:rsidRPr="00882458" w:rsidRDefault="00195E8A" w:rsidP="00226E42">
      <w:pPr>
        <w:rPr>
          <w:b/>
          <w:bCs/>
        </w:rPr>
      </w:pPr>
      <w:bookmarkStart w:id="0" w:name="_GoBack"/>
      <w:bookmarkEnd w:id="0"/>
      <w:r w:rsidRPr="00882458">
        <w:rPr>
          <w:b/>
          <w:bCs/>
        </w:rPr>
        <w:t>Особенности открытия ИП с наемными сотрудниками</w:t>
      </w:r>
    </w:p>
    <w:p w14:paraId="65E5171C" w14:textId="56730BA1" w:rsidR="00195E8A" w:rsidRPr="00F502FE" w:rsidRDefault="00195E8A" w:rsidP="00226E42">
      <w:pPr>
        <w:rPr>
          <w:i/>
          <w:iCs/>
        </w:rPr>
      </w:pPr>
      <w:r w:rsidRPr="00F502FE">
        <w:rPr>
          <w:i/>
          <w:iCs/>
        </w:rPr>
        <w:t> </w:t>
      </w:r>
      <w:r w:rsidRPr="00F502FE">
        <w:rPr>
          <w:b/>
          <w:bCs/>
          <w:i/>
          <w:iCs/>
        </w:rPr>
        <w:t>Анонс</w:t>
      </w:r>
      <w:proofErr w:type="gramStart"/>
      <w:r w:rsidRPr="00F502FE">
        <w:rPr>
          <w:b/>
          <w:bCs/>
          <w:i/>
          <w:iCs/>
        </w:rPr>
        <w:t>:</w:t>
      </w:r>
      <w:r w:rsidRPr="00F502FE">
        <w:rPr>
          <w:i/>
          <w:iCs/>
        </w:rPr>
        <w:t xml:space="preserve"> Не</w:t>
      </w:r>
      <w:proofErr w:type="gramEnd"/>
      <w:r w:rsidRPr="00F502FE">
        <w:rPr>
          <w:i/>
          <w:iCs/>
        </w:rPr>
        <w:t xml:space="preserve"> думайте, что нанять себе сотрудников — это как получить дорогой портфель. Вы стали важнее, серьезнее и поднялись в собственных глазах? Не радуйтесь заранее — у вас, наоборот, может добавиться проблем. Но и не огорчайтесь — они решаемы!</w:t>
      </w:r>
    </w:p>
    <w:p w14:paraId="48D456BB" w14:textId="77777777" w:rsidR="00195E8A" w:rsidRPr="00F502FE" w:rsidRDefault="00195E8A" w:rsidP="00226E42">
      <w:pPr>
        <w:rPr>
          <w:i/>
          <w:iCs/>
        </w:rPr>
      </w:pPr>
      <w:proofErr w:type="spellStart"/>
      <w:r w:rsidRPr="00F502FE">
        <w:rPr>
          <w:b/>
          <w:bCs/>
          <w:i/>
          <w:iCs/>
        </w:rPr>
        <w:t>Description</w:t>
      </w:r>
      <w:proofErr w:type="spellEnd"/>
      <w:proofErr w:type="gramStart"/>
      <w:r w:rsidRPr="00F502FE">
        <w:rPr>
          <w:b/>
          <w:bCs/>
          <w:i/>
          <w:iCs/>
        </w:rPr>
        <w:t>:</w:t>
      </w:r>
      <w:r w:rsidRPr="00F502FE">
        <w:rPr>
          <w:i/>
          <w:iCs/>
        </w:rPr>
        <w:t xml:space="preserve"> Как</w:t>
      </w:r>
      <w:proofErr w:type="gramEnd"/>
      <w:r w:rsidRPr="00F502FE">
        <w:rPr>
          <w:i/>
          <w:iCs/>
        </w:rPr>
        <w:t xml:space="preserve"> открыть ИП с наемными сотрудниками. Что нужно знать ИП об оформлении работников, оплате их труда и отчетности за них.</w:t>
      </w:r>
    </w:p>
    <w:p w14:paraId="241CC015" w14:textId="77777777" w:rsidR="00195E8A" w:rsidRPr="00882458" w:rsidRDefault="00195E8A" w:rsidP="00226E42">
      <w:pPr>
        <w:rPr>
          <w:b/>
          <w:bCs/>
        </w:rPr>
      </w:pPr>
      <w:r w:rsidRPr="00882458">
        <w:rPr>
          <w:b/>
          <w:bCs/>
        </w:rPr>
        <w:t>Особенности открытия ИП с наемными сотрудниками</w:t>
      </w:r>
    </w:p>
    <w:p w14:paraId="1F38C886" w14:textId="77777777" w:rsidR="00195E8A" w:rsidRPr="00226E42" w:rsidRDefault="00195E8A" w:rsidP="00226E42">
      <w:r w:rsidRPr="00226E42">
        <w:t>Индивидуальный предприниматель имеет право нанимать на работу сотрудников. Делать это он может как при открытии ИП, так и в любой момент деятельности. Количество работников зависит от системы налогообложения, на которой находится ИП. Тонкости принятия в штат сотрудников описаны в Трудовом кодексе Российской Федерации.</w:t>
      </w:r>
    </w:p>
    <w:p w14:paraId="7F0A509C" w14:textId="77777777" w:rsidR="00195E8A" w:rsidRPr="00226E42" w:rsidRDefault="00195E8A" w:rsidP="00226E42">
      <w:r w:rsidRPr="00226E42">
        <w:t>Открытие нового бизнеса с наемными работниками — дело хлопотное и ответственное. Для правильного оформления трудового сотрудничества нужно хорошо знать закон. При его несоблюдении индивидуальный предприниматель может получить штраф или приостановление деятельности на разные сроки. Поэтому при возникновении вопросов об открытии ИП с наемными работниками лучше обратиться к профессиональным юристам.</w:t>
      </w:r>
    </w:p>
    <w:p w14:paraId="66AEF713" w14:textId="77777777" w:rsidR="00195E8A" w:rsidRPr="00882458" w:rsidRDefault="00195E8A" w:rsidP="00226E42">
      <w:pPr>
        <w:rPr>
          <w:b/>
          <w:bCs/>
        </w:rPr>
      </w:pPr>
      <w:r w:rsidRPr="00882458">
        <w:rPr>
          <w:b/>
          <w:bCs/>
        </w:rPr>
        <w:t>Открытие ИП: сколько может быть работников и как их оформлять</w:t>
      </w:r>
    </w:p>
    <w:p w14:paraId="5934C17F" w14:textId="0D756AA7" w:rsidR="00195E8A" w:rsidRPr="00226E42" w:rsidRDefault="00195E8A" w:rsidP="00226E42">
      <w:r w:rsidRPr="00226E42">
        <w:t>Открытие любого нового предприятия требует подготовки документов и определенных действий. ИП — тоже новый субъект хозяйствования, и при его открытии также необходимо соблюдение пунктов закона. Сегодня открыть ИП в России просто, нужно собрать документы: заявление, копию паспорта, квитанцию об оплате пошлины. Регистрируют ИП исполнительные органы, а данные поступают в налоговую инспекцию того района, где он прописан.</w:t>
      </w:r>
    </w:p>
    <w:p w14:paraId="2E0423C2" w14:textId="77777777" w:rsidR="00195E8A" w:rsidRPr="00226E42" w:rsidRDefault="00195E8A" w:rsidP="00226E42">
      <w:r w:rsidRPr="00226E42">
        <w:t>После официального обретения статуса ИП человек начинает свою деятельность как самостоятельная хозяйственная единица в государстве. С этого времени он начинает платить налоги и отчитываться за доходы. Суммы налогов зависят от выбранного режима налогообложения и от размера заработка.</w:t>
      </w:r>
    </w:p>
    <w:p w14:paraId="7EDC874F" w14:textId="77777777" w:rsidR="00195E8A" w:rsidRPr="00882458" w:rsidRDefault="00195E8A" w:rsidP="00226E42">
      <w:pPr>
        <w:rPr>
          <w:i/>
          <w:iCs/>
        </w:rPr>
      </w:pPr>
      <w:r w:rsidRPr="00882458">
        <w:rPr>
          <w:i/>
          <w:iCs/>
        </w:rPr>
        <w:t>Если при открытии предприятия ИП намеревается взять наемных работников, он должен быть готовым нести за них ответственность — платить за них налоги и взносы, а также отчитываться. Но, прежде всего, ему нужно будет правильно оформить каждого нового сотрудника (ст. 22 ТК РФ).</w:t>
      </w:r>
    </w:p>
    <w:p w14:paraId="46E12BA1" w14:textId="77777777" w:rsidR="00195E8A" w:rsidRPr="00226E42" w:rsidRDefault="00195E8A" w:rsidP="00226E42">
      <w:r w:rsidRPr="00226E42">
        <w:t>Согласно закону, если открывать ИП с УСН и ЕНВД, то можно нанимать не более 100 работников, при патенте — до 15, с общей системой (ОСНО) — сколько угодно. Напомним, общая система налогообложения устанавливается предпринимателю с момента попадания его в реестр налогоплательщиков (ЕГРН), если при открытии ИП не написал соответствующее заявление. Это самый сложный налоговый режим, но он позволяет принять в штат неограниченное количество сотрудников. </w:t>
      </w:r>
    </w:p>
    <w:p w14:paraId="6EF9E87E" w14:textId="77777777" w:rsidR="00195E8A" w:rsidRPr="00226E42" w:rsidRDefault="00195E8A" w:rsidP="00226E42">
      <w:r w:rsidRPr="00226E42">
        <w:lastRenderedPageBreak/>
        <w:t>Действия предпринимателя при оформлении в штат наемных работников: заключение официального трудового договора (статья 57 ТК РФ); отправка данных о работнике в ФСС (Фонд соцстрахования); оформление документов в отделе кадров.</w:t>
      </w:r>
    </w:p>
    <w:p w14:paraId="6C15F95E" w14:textId="77777777" w:rsidR="00882458" w:rsidRPr="00882458" w:rsidRDefault="00195E8A" w:rsidP="00226E42">
      <w:pPr>
        <w:rPr>
          <w:i/>
          <w:iCs/>
        </w:rPr>
      </w:pPr>
      <w:r w:rsidRPr="00882458">
        <w:rPr>
          <w:i/>
          <w:iCs/>
        </w:rPr>
        <w:t xml:space="preserve">Возможность открыть бизнес с наемными работниками для ИП — это значит воспользоваться трудом других людей по официальному праву нанимателя, предусмотренному законом. Сюда входит, в первую очередь, заключение договора. </w:t>
      </w:r>
    </w:p>
    <w:p w14:paraId="574EC32F" w14:textId="7A676837" w:rsidR="00195E8A" w:rsidRPr="00226E42" w:rsidRDefault="00195E8A" w:rsidP="00226E42">
      <w:r w:rsidRPr="00226E42">
        <w:t>Для оформления будущий работник должен принести паспорт, трудовую книжку, воинский билет, диплом или другие документы об образовании. Далее он пишет заявление о принятии на работу и подписывает договор. В типовом договоре указывают: </w:t>
      </w:r>
    </w:p>
    <w:p w14:paraId="03A2D2B2" w14:textId="77777777" w:rsidR="00195E8A" w:rsidRPr="00226E42" w:rsidRDefault="00195E8A" w:rsidP="00882458">
      <w:pPr>
        <w:pStyle w:val="a4"/>
        <w:numPr>
          <w:ilvl w:val="0"/>
          <w:numId w:val="6"/>
        </w:numPr>
      </w:pPr>
      <w:r w:rsidRPr="00226E42">
        <w:t>персональные данные работодателя и его банковские реквизиты;</w:t>
      </w:r>
    </w:p>
    <w:p w14:paraId="1879AA5E" w14:textId="77777777" w:rsidR="00195E8A" w:rsidRPr="00226E42" w:rsidRDefault="00195E8A" w:rsidP="00882458">
      <w:pPr>
        <w:pStyle w:val="a4"/>
        <w:numPr>
          <w:ilvl w:val="0"/>
          <w:numId w:val="6"/>
        </w:numPr>
      </w:pPr>
      <w:r w:rsidRPr="00226E42">
        <w:t>ФИО сотрудника и данные его паспорта; </w:t>
      </w:r>
    </w:p>
    <w:p w14:paraId="0E89985E" w14:textId="77777777" w:rsidR="00195E8A" w:rsidRPr="00226E42" w:rsidRDefault="00195E8A" w:rsidP="00882458">
      <w:pPr>
        <w:pStyle w:val="a4"/>
        <w:numPr>
          <w:ilvl w:val="0"/>
          <w:numId w:val="6"/>
        </w:numPr>
      </w:pPr>
      <w:r w:rsidRPr="00226E42">
        <w:t>должность принятого на работу; </w:t>
      </w:r>
    </w:p>
    <w:p w14:paraId="4FA6F4D0" w14:textId="77777777" w:rsidR="00195E8A" w:rsidRPr="00226E42" w:rsidRDefault="00195E8A" w:rsidP="00882458">
      <w:pPr>
        <w:pStyle w:val="a4"/>
        <w:numPr>
          <w:ilvl w:val="0"/>
          <w:numId w:val="6"/>
        </w:numPr>
      </w:pPr>
      <w:r w:rsidRPr="00226E42">
        <w:t>права и обязанности сторон; </w:t>
      </w:r>
    </w:p>
    <w:p w14:paraId="530A9EE9" w14:textId="77777777" w:rsidR="00195E8A" w:rsidRPr="00226E42" w:rsidRDefault="00195E8A" w:rsidP="00882458">
      <w:pPr>
        <w:pStyle w:val="a4"/>
        <w:numPr>
          <w:ilvl w:val="0"/>
          <w:numId w:val="6"/>
        </w:numPr>
      </w:pPr>
      <w:r w:rsidRPr="00226E42">
        <w:t>дату и срок заключения;</w:t>
      </w:r>
    </w:p>
    <w:p w14:paraId="597F3832" w14:textId="77777777" w:rsidR="00195E8A" w:rsidRPr="00226E42" w:rsidRDefault="00195E8A" w:rsidP="00882458">
      <w:pPr>
        <w:pStyle w:val="a4"/>
        <w:numPr>
          <w:ilvl w:val="0"/>
          <w:numId w:val="6"/>
        </w:numPr>
      </w:pPr>
      <w:r w:rsidRPr="00226E42">
        <w:t>рабочий график;  </w:t>
      </w:r>
    </w:p>
    <w:p w14:paraId="009BB10E" w14:textId="77777777" w:rsidR="00195E8A" w:rsidRPr="00226E42" w:rsidRDefault="00195E8A" w:rsidP="00882458">
      <w:pPr>
        <w:pStyle w:val="a4"/>
        <w:numPr>
          <w:ilvl w:val="0"/>
          <w:numId w:val="6"/>
        </w:numPr>
      </w:pPr>
      <w:r w:rsidRPr="00226E42">
        <w:t>размер зарплаты и доплат;</w:t>
      </w:r>
    </w:p>
    <w:p w14:paraId="6FE42639" w14:textId="77777777" w:rsidR="00195E8A" w:rsidRPr="00226E42" w:rsidRDefault="00195E8A" w:rsidP="00882458">
      <w:pPr>
        <w:pStyle w:val="a4"/>
        <w:numPr>
          <w:ilvl w:val="0"/>
          <w:numId w:val="6"/>
        </w:numPr>
      </w:pPr>
      <w:r w:rsidRPr="00226E42">
        <w:t>способ оплаты (наличными или на карту).</w:t>
      </w:r>
    </w:p>
    <w:p w14:paraId="45B7E212" w14:textId="77777777" w:rsidR="00195E8A" w:rsidRPr="00226E42" w:rsidRDefault="00195E8A" w:rsidP="00226E42">
      <w:r w:rsidRPr="00226E42">
        <w:t>После принятия в штат нового члена команды индивидуальный предприниматель составляет приказ о приеме на работу, знакомит с особенностями сотрудничества с ИП. Также работник должен знать суть нормативных документов об охране труда и трудовой дисциплине. ИП обязан открыть на человека рабочую карточку и сделать запись в трудовой книжке.</w:t>
      </w:r>
    </w:p>
    <w:p w14:paraId="5EA667AC" w14:textId="77777777" w:rsidR="00195E8A" w:rsidRPr="00226E42" w:rsidRDefault="00195E8A" w:rsidP="00226E42">
      <w:r w:rsidRPr="00226E42">
        <w:t>После открытия бизнеса ИП может заключить с человеком также гражданско-правовое соглашение на временное или проектное сотрудничество — например, на верстку и подготовку к печати двух каталогов продукции. В этом случае данные о сотруднике не нужно отправлять в ФСС (Фонд социального страхования), тогда как в Пенсионном фонде его регистрировать обязательно.</w:t>
      </w:r>
    </w:p>
    <w:p w14:paraId="30E419F0" w14:textId="77777777" w:rsidR="00195E8A" w:rsidRPr="00226E42" w:rsidRDefault="00195E8A" w:rsidP="00226E42">
      <w:pPr>
        <w:rPr>
          <w:b/>
          <w:bCs/>
        </w:rPr>
      </w:pPr>
      <w:r w:rsidRPr="00226E42">
        <w:rPr>
          <w:b/>
          <w:bCs/>
        </w:rPr>
        <w:t>Что платит ИП за себя и за наемного?</w:t>
      </w:r>
    </w:p>
    <w:p w14:paraId="26CD60B9" w14:textId="77777777" w:rsidR="00195E8A" w:rsidRPr="00226E42" w:rsidRDefault="00195E8A" w:rsidP="00226E42">
      <w:r w:rsidRPr="00226E42">
        <w:t>Индивидуальный предприниматель при открытии статуса ИП должен знать, что обязан отчитываться в налоговой за свои доходы и платить налог. Напомним, размеры выплат зависят от системы налогообложения, а самая необременительная — УСН (упрощенная).</w:t>
      </w:r>
    </w:p>
    <w:p w14:paraId="3373FF6A" w14:textId="77777777" w:rsidR="00195E8A" w:rsidRPr="00226E42" w:rsidRDefault="00195E8A" w:rsidP="00226E42">
      <w:r w:rsidRPr="00226E42">
        <w:t>Согласно статье 136 ТК РФ, ИП в определенные дни обязан платить своим сотрудникам заработную плату. Даты выплат указаны в трудовом договоре, задержки зарплаты наказуемы, за них предприниматель несет административную ответственность. При открытии ИП, если берет наемных сотрудников, должен завести табель учета рабочего времени и регулярно заполнять его. </w:t>
      </w:r>
    </w:p>
    <w:p w14:paraId="0238F179" w14:textId="77777777" w:rsidR="00195E8A" w:rsidRPr="00226E42" w:rsidRDefault="00195E8A" w:rsidP="00226E42">
      <w:r w:rsidRPr="00226E42">
        <w:t xml:space="preserve">Открыть ИП и нанять людей — значит получить статус работодателя и налогового агента. Согласно НК РФ, предприниматель отвечает за своих наемных и выплачивает 13% НДФЛ из </w:t>
      </w:r>
      <w:r w:rsidRPr="00226E42">
        <w:lastRenderedPageBreak/>
        <w:t>зарплаты каждого работника в бюджет ежемесячно в течение 2 дней после начисления зарплаты. </w:t>
      </w:r>
    </w:p>
    <w:p w14:paraId="22A1F634" w14:textId="77777777" w:rsidR="00195E8A" w:rsidRPr="00226E42" w:rsidRDefault="00195E8A" w:rsidP="00226E42">
      <w:r w:rsidRPr="00226E42">
        <w:t>Кроме того, за работников ИП вносит страховые взносы в размере 30% из суммы оплаты труда не позднее 15 числа каждого месяца. Они состоят из 22%, которые идут в пенсионный Фонд, 5,1% в Фонд медицинского и 2,9% — Фонд социального страхования (гл. 34 Налогового кодекса РФ). Наниматель каждый год дает сотруднику отпуск и оплачивает его, обязан также оплатить бюллетени по болезни.</w:t>
      </w:r>
    </w:p>
    <w:p w14:paraId="3A6EFBE9" w14:textId="77777777" w:rsidR="00195E8A" w:rsidRPr="00226E42" w:rsidRDefault="00195E8A" w:rsidP="00226E42">
      <w:pPr>
        <w:rPr>
          <w:b/>
          <w:bCs/>
        </w:rPr>
      </w:pPr>
      <w:r w:rsidRPr="00226E42">
        <w:rPr>
          <w:b/>
          <w:bCs/>
        </w:rPr>
        <w:t>Какие отчеты ИП сдает за себя и за сотрудника?</w:t>
      </w:r>
    </w:p>
    <w:p w14:paraId="297F1CA6" w14:textId="77777777" w:rsidR="00195E8A" w:rsidRPr="00226E42" w:rsidRDefault="00195E8A" w:rsidP="00226E42">
      <w:r w:rsidRPr="00226E42">
        <w:t>Открытие ИП и оформление в штат сотрудников автоматически делает предпринимателя налоговым агентом. Поэтому, кроме своей отчетности, у него появляется еще одна — за работников. ИП после открытия своего дела отчитывается за каждого из них в налоговой, Пенсионном фонде и Фонде социального страхования.</w:t>
      </w:r>
    </w:p>
    <w:p w14:paraId="60C237C9" w14:textId="77777777" w:rsidR="00195E8A" w:rsidRPr="00226E42" w:rsidRDefault="00195E8A" w:rsidP="00226E42">
      <w:r w:rsidRPr="00226E42">
        <w:t>Порядок и формы отчетности в налоговой стоит изучить еще при открытии ИП:</w:t>
      </w:r>
    </w:p>
    <w:p w14:paraId="41A8EE74" w14:textId="77777777" w:rsidR="00195E8A" w:rsidRPr="00226E42" w:rsidRDefault="00195E8A" w:rsidP="00226E42">
      <w:pPr>
        <w:pStyle w:val="a4"/>
        <w:numPr>
          <w:ilvl w:val="0"/>
          <w:numId w:val="5"/>
        </w:numPr>
      </w:pPr>
      <w:r w:rsidRPr="00226E42">
        <w:t>Перечень наемных работников за минувший год сдают ежегодно до 20 января следующего. Инспектор должен знать их количество для определения суммы налогов.</w:t>
      </w:r>
    </w:p>
    <w:p w14:paraId="08D0A3BF" w14:textId="721DCEE9" w:rsidR="00195E8A" w:rsidRPr="00226E42" w:rsidRDefault="00195E8A" w:rsidP="00226E42">
      <w:pPr>
        <w:pStyle w:val="a4"/>
        <w:numPr>
          <w:ilvl w:val="0"/>
          <w:numId w:val="5"/>
        </w:numPr>
      </w:pPr>
      <w:r w:rsidRPr="00226E42">
        <w:t>Декларацию по форме 2-НДФЛ на каждого наемного сотрудника предоставляют до 1 апреля (за минувший год). Это будут данные о доходах и вычетах.</w:t>
      </w:r>
    </w:p>
    <w:p w14:paraId="4726946D" w14:textId="77777777" w:rsidR="00195E8A" w:rsidRPr="00226E42" w:rsidRDefault="00195E8A" w:rsidP="00226E42">
      <w:pPr>
        <w:pStyle w:val="a4"/>
        <w:numPr>
          <w:ilvl w:val="0"/>
          <w:numId w:val="5"/>
        </w:numPr>
      </w:pPr>
      <w:r w:rsidRPr="00226E42">
        <w:t>Справку формы 6-НДФЛ ежеквартально ИП сдают до 1 числа месяца, следующего за отчетным периодом. Порядок заполнения прописан в Приложении 2 приказа ФНС от 14.10.2015 N ММВ-7-11/45.</w:t>
      </w:r>
    </w:p>
    <w:p w14:paraId="108A46FB" w14:textId="77777777" w:rsidR="00195E8A" w:rsidRPr="00226E42" w:rsidRDefault="00195E8A" w:rsidP="00226E42">
      <w:r w:rsidRPr="00226E42">
        <w:t>Еще одной инстанцией, куда ИП нужно нести отчеты уже через год после открытия, будет Пенсионный фонд. В ПФ ИП предоставляет данные о страховом стаже (до 1 марта после отчетного года) и СЗВ-М (сведения о застрахованных лицах) — до 15 числа.  </w:t>
      </w:r>
    </w:p>
    <w:p w14:paraId="40F96627" w14:textId="77777777" w:rsidR="00195E8A" w:rsidRPr="00226E42" w:rsidRDefault="00195E8A" w:rsidP="00226E42">
      <w:r w:rsidRPr="00226E42">
        <w:t>Обязательной является и отчетность в ФСС, куда ИП ежеквартально после открытия бизнеса отправляет информацию о взносах за несчастные случаи — чтобы ему вернули часть выплаченных денег. Данные нужно отправить до 25 числа следующего за отчетным месяца.</w:t>
      </w:r>
    </w:p>
    <w:p w14:paraId="74D8E49A" w14:textId="77777777" w:rsidR="00195E8A" w:rsidRPr="00226E42" w:rsidRDefault="00195E8A" w:rsidP="00226E42">
      <w:r w:rsidRPr="00226E42">
        <w:t>Прежде чем открывать ИП, рекомендуем изучить как Трудовой, так и Налоговый кодексы Российской Федерации. Открытие самостоятельного дела подразумевает использование в бизнесе собственных средств и получение прибыли в результате своей работы. </w:t>
      </w:r>
    </w:p>
    <w:p w14:paraId="4D9981FB" w14:textId="77777777" w:rsidR="00195E8A" w:rsidRPr="00226E42" w:rsidRDefault="00195E8A" w:rsidP="00226E42">
      <w:r w:rsidRPr="00226E42">
        <w:t>Источники:</w:t>
      </w:r>
    </w:p>
    <w:p w14:paraId="7C150D3C" w14:textId="77777777" w:rsidR="00195E8A" w:rsidRPr="00226E42" w:rsidRDefault="00195E8A" w:rsidP="00226E42">
      <w:r w:rsidRPr="00226E42">
        <w:t>О порядке заполнения декларации 6-НДФЛ</w:t>
      </w:r>
    </w:p>
    <w:p w14:paraId="4EA9B13B" w14:textId="77777777" w:rsidR="00195E8A" w:rsidRPr="00226E42" w:rsidRDefault="002E4AF5" w:rsidP="00226E42">
      <w:hyperlink r:id="rId5" w:history="1">
        <w:r w:rsidR="00195E8A" w:rsidRPr="00226E42">
          <w:rPr>
            <w:rStyle w:val="a7"/>
          </w:rPr>
          <w:t>http://www.consultant.ru/document/cons_doc_LAW_188431/1e2d1f438b281f2e81e8aa5ed1df475a4960cf33/</w:t>
        </w:r>
      </w:hyperlink>
    </w:p>
    <w:p w14:paraId="43082209" w14:textId="77777777" w:rsidR="00195E8A" w:rsidRPr="00226E42" w:rsidRDefault="00195E8A" w:rsidP="00226E42">
      <w:r w:rsidRPr="00226E42">
        <w:t>Об основных правах и обязанностях работодателя</w:t>
      </w:r>
    </w:p>
    <w:p w14:paraId="2A0E82C5" w14:textId="77777777" w:rsidR="00195E8A" w:rsidRPr="00226E42" w:rsidRDefault="002E4AF5" w:rsidP="00226E42">
      <w:hyperlink r:id="rId6" w:history="1">
        <w:r w:rsidR="00195E8A" w:rsidRPr="00226E42">
          <w:rPr>
            <w:rStyle w:val="a7"/>
          </w:rPr>
          <w:t>http://www.consultant.ru/document/cons_doc_LAW_34683/98b31fb9ec68d01fefb5bb66cad3bfa2c9705789/</w:t>
        </w:r>
      </w:hyperlink>
    </w:p>
    <w:p w14:paraId="7B5DEEF2" w14:textId="77777777" w:rsidR="00195E8A" w:rsidRPr="00226E42" w:rsidRDefault="00195E8A" w:rsidP="00226E42">
      <w:r w:rsidRPr="00226E42">
        <w:lastRenderedPageBreak/>
        <w:t>О содержании трудового договора</w:t>
      </w:r>
    </w:p>
    <w:p w14:paraId="5DA4A12A" w14:textId="77777777" w:rsidR="00195E8A" w:rsidRPr="00226E42" w:rsidRDefault="002E4AF5" w:rsidP="00226E42">
      <w:hyperlink r:id="rId7" w:history="1">
        <w:r w:rsidR="00195E8A" w:rsidRPr="00226E42">
          <w:rPr>
            <w:rStyle w:val="a7"/>
          </w:rPr>
          <w:t>http://www.consultant.ru/document/cons_doc_LAW_34683/2debf15d9e8f632d1a9626d60877f94e84c1cb7c/</w:t>
        </w:r>
      </w:hyperlink>
    </w:p>
    <w:p w14:paraId="7A62D693" w14:textId="77777777" w:rsidR="00195E8A" w:rsidRPr="00226E42" w:rsidRDefault="00195E8A" w:rsidP="00226E42">
      <w:r w:rsidRPr="00226E42">
        <w:t>О порядке выплаты заработной платы</w:t>
      </w:r>
    </w:p>
    <w:p w14:paraId="3CCECE72" w14:textId="77777777" w:rsidR="00195E8A" w:rsidRPr="00226E42" w:rsidRDefault="002E4AF5" w:rsidP="00226E42">
      <w:hyperlink r:id="rId8" w:history="1">
        <w:r w:rsidR="00195E8A" w:rsidRPr="00226E42">
          <w:rPr>
            <w:rStyle w:val="a7"/>
          </w:rPr>
          <w:t>http://www.consultant.ru/document/cons_doc_LAW_34683/a0a891ee650687026ef53d5d1194983419be6793/</w:t>
        </w:r>
      </w:hyperlink>
    </w:p>
    <w:p w14:paraId="062DD18C" w14:textId="77777777" w:rsidR="00195E8A" w:rsidRPr="00226E42" w:rsidRDefault="00195E8A" w:rsidP="00226E42">
      <w:r w:rsidRPr="00226E42">
        <w:t>О налогах ИП</w:t>
      </w:r>
    </w:p>
    <w:p w14:paraId="26CC9172" w14:textId="77777777" w:rsidR="00195E8A" w:rsidRPr="00226E42" w:rsidRDefault="002E4AF5" w:rsidP="00226E42">
      <w:hyperlink r:id="rId9" w:anchor="dst0" w:history="1">
        <w:r w:rsidR="00195E8A" w:rsidRPr="00226E42">
          <w:rPr>
            <w:rStyle w:val="a7"/>
          </w:rPr>
          <w:t>http://www.consultant.ru/document/cons_doc_LAW_75323/#dst0</w:t>
        </w:r>
      </w:hyperlink>
    </w:p>
    <w:p w14:paraId="120467D5" w14:textId="67A99A89" w:rsidR="00195E8A" w:rsidRPr="00226E42" w:rsidRDefault="00195E8A" w:rsidP="00226E42">
      <w:r w:rsidRPr="00226E42">
        <w:t>О с</w:t>
      </w:r>
      <w:r w:rsidR="00226E42">
        <w:rPr>
          <w:lang w:val="ru-RU"/>
        </w:rPr>
        <w:t>т</w:t>
      </w:r>
      <w:proofErr w:type="spellStart"/>
      <w:r w:rsidRPr="00226E42">
        <w:t>раховых</w:t>
      </w:r>
      <w:proofErr w:type="spellEnd"/>
      <w:r w:rsidRPr="00226E42">
        <w:t xml:space="preserve"> взносах</w:t>
      </w:r>
    </w:p>
    <w:p w14:paraId="4E101984" w14:textId="77777777" w:rsidR="00195E8A" w:rsidRPr="00226E42" w:rsidRDefault="002E4AF5" w:rsidP="00226E42">
      <w:hyperlink r:id="rId10" w:history="1">
        <w:r w:rsidR="00195E8A" w:rsidRPr="00226E42">
          <w:rPr>
            <w:rStyle w:val="a7"/>
          </w:rPr>
          <w:t>http://www.consultant.ru/document/cons_doc_LAW_28165/1dc84364c4c2eefe422024c63a80288dc01cc14d/</w:t>
        </w:r>
      </w:hyperlink>
    </w:p>
    <w:p w14:paraId="5AAFAD33" w14:textId="77777777" w:rsidR="00CA0026" w:rsidRPr="00226E42" w:rsidRDefault="00CA0026" w:rsidP="00226E42"/>
    <w:sectPr w:rsidR="00CA0026" w:rsidRPr="0022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4928"/>
    <w:multiLevelType w:val="hybridMultilevel"/>
    <w:tmpl w:val="E618B41C"/>
    <w:lvl w:ilvl="0" w:tplc="A41C6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E0CC6"/>
    <w:multiLevelType w:val="hybridMultilevel"/>
    <w:tmpl w:val="5ED6C3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83C21"/>
    <w:multiLevelType w:val="multilevel"/>
    <w:tmpl w:val="FA94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1A29A4"/>
    <w:multiLevelType w:val="multilevel"/>
    <w:tmpl w:val="5F40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849BC"/>
    <w:multiLevelType w:val="multilevel"/>
    <w:tmpl w:val="06821A4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C96646B"/>
    <w:multiLevelType w:val="hybridMultilevel"/>
    <w:tmpl w:val="57D4E1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8A"/>
    <w:rsid w:val="000813A9"/>
    <w:rsid w:val="00195E8A"/>
    <w:rsid w:val="00206A39"/>
    <w:rsid w:val="00226E42"/>
    <w:rsid w:val="002E4AF5"/>
    <w:rsid w:val="00882458"/>
    <w:rsid w:val="00A178D5"/>
    <w:rsid w:val="00CA0026"/>
    <w:rsid w:val="00F502FE"/>
    <w:rsid w:val="00F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FF41"/>
  <w15:chartTrackingRefBased/>
  <w15:docId w15:val="{824FD19D-6DF7-4489-BD16-EF1B5A2E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06A39"/>
    <w:pPr>
      <w:pBdr>
        <w:top w:val="nil"/>
        <w:left w:val="nil"/>
        <w:bottom w:val="nil"/>
        <w:right w:val="nil"/>
        <w:between w:val="nil"/>
      </w:pBdr>
      <w:spacing w:before="120" w:after="120" w:line="276" w:lineRule="auto"/>
    </w:pPr>
    <w:rPr>
      <w:rFonts w:asciiTheme="majorHAnsi" w:hAnsiTheme="majorHAnsi" w:cs="Arial"/>
      <w:color w:val="000000"/>
      <w:sz w:val="24"/>
      <w:lang w:val="ru" w:eastAsia="ru-RU"/>
    </w:rPr>
  </w:style>
  <w:style w:type="paragraph" w:styleId="1">
    <w:name w:val="heading 1"/>
    <w:basedOn w:val="a0"/>
    <w:link w:val="10"/>
    <w:uiPriority w:val="9"/>
    <w:qFormat/>
    <w:rsid w:val="00195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BY" w:eastAsia="ru-BY"/>
    </w:rPr>
  </w:style>
  <w:style w:type="paragraph" w:styleId="2">
    <w:name w:val="heading 2"/>
    <w:basedOn w:val="a0"/>
    <w:link w:val="20"/>
    <w:uiPriority w:val="9"/>
    <w:qFormat/>
    <w:rsid w:val="00195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BY" w:eastAsia="ru-B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бычный маркер"/>
    <w:basedOn w:val="a4"/>
    <w:link w:val="a5"/>
    <w:autoRedefine/>
    <w:qFormat/>
    <w:rsid w:val="00FC035C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hanging="360"/>
    </w:pPr>
    <w:rPr>
      <w:rFonts w:eastAsiaTheme="minorHAnsi" w:cstheme="majorHAnsi"/>
      <w:color w:val="auto"/>
      <w:szCs w:val="24"/>
      <w:lang w:val="ru-RU" w:eastAsia="en-US"/>
    </w:rPr>
  </w:style>
  <w:style w:type="character" w:customStyle="1" w:styleId="a5">
    <w:name w:val="обычный маркер Знак"/>
    <w:basedOn w:val="a1"/>
    <w:link w:val="a"/>
    <w:rsid w:val="00FC035C"/>
    <w:rPr>
      <w:rFonts w:asciiTheme="majorHAnsi" w:eastAsiaTheme="minorHAnsi" w:hAnsiTheme="majorHAnsi" w:cstheme="majorHAnsi"/>
      <w:sz w:val="24"/>
      <w:szCs w:val="24"/>
      <w:lang w:val="ru-RU"/>
    </w:rPr>
  </w:style>
  <w:style w:type="paragraph" w:styleId="a4">
    <w:name w:val="List Paragraph"/>
    <w:basedOn w:val="a0"/>
    <w:uiPriority w:val="34"/>
    <w:qFormat/>
    <w:rsid w:val="00FC035C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195E8A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customStyle="1" w:styleId="20">
    <w:name w:val="Заголовок 2 Знак"/>
    <w:basedOn w:val="a1"/>
    <w:link w:val="2"/>
    <w:uiPriority w:val="9"/>
    <w:rsid w:val="00195E8A"/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paragraph" w:styleId="a6">
    <w:name w:val="Normal (Web)"/>
    <w:basedOn w:val="a0"/>
    <w:uiPriority w:val="99"/>
    <w:semiHidden/>
    <w:unhideWhenUsed/>
    <w:rsid w:val="00195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ru-BY" w:eastAsia="ru-BY"/>
    </w:rPr>
  </w:style>
  <w:style w:type="character" w:styleId="a7">
    <w:name w:val="Hyperlink"/>
    <w:basedOn w:val="a1"/>
    <w:uiPriority w:val="99"/>
    <w:unhideWhenUsed/>
    <w:rsid w:val="00195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a0a891ee650687026ef53d5d1194983419be679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83/2debf15d9e8f632d1a9626d60877f94e84c1cb7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83/98b31fb9ec68d01fefb5bb66cad3bfa2c970578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88431/1e2d1f438b281f2e81e8aa5ed1df475a4960cf33/" TargetMode="External"/><Relationship Id="rId10" Type="http://schemas.openxmlformats.org/officeDocument/2006/relationships/hyperlink" Target="http://www.consultant.ru/document/cons_doc_LAW_28165/1dc84364c4c2eefe422024c63a80288dc01cc14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753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7322</Characters>
  <Application>Microsoft Office Word</Application>
  <DocSecurity>0</DocSecurity>
  <Lines>61</Lines>
  <Paragraphs>17</Paragraphs>
  <ScaleCrop>false</ScaleCrop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Elena</dc:creator>
  <cp:keywords/>
  <dc:description/>
  <cp:lastModifiedBy>Elena Elena</cp:lastModifiedBy>
  <cp:revision>2</cp:revision>
  <dcterms:created xsi:type="dcterms:W3CDTF">2020-01-12T16:28:00Z</dcterms:created>
  <dcterms:modified xsi:type="dcterms:W3CDTF">2020-01-12T16:28:00Z</dcterms:modified>
</cp:coreProperties>
</file>