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881A7"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center"/>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b/>
          <w:bCs/>
          <w:sz w:val="36"/>
          <w:szCs w:val="36"/>
          <w:lang w:val="ru-BY" w:eastAsia="ru-BY"/>
        </w:rPr>
        <w:t>Как оплатить налоги</w:t>
      </w:r>
    </w:p>
    <w:p w14:paraId="50B29904"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6EA514E1"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proofErr w:type="spellStart"/>
      <w:r w:rsidRPr="00D22194">
        <w:rPr>
          <w:rFonts w:ascii="Times New Roman" w:eastAsia="Times New Roman" w:hAnsi="Times New Roman" w:cs="Times New Roman"/>
          <w:b/>
          <w:bCs/>
          <w:szCs w:val="24"/>
          <w:lang w:val="ru-BY" w:eastAsia="ru-BY"/>
        </w:rPr>
        <w:t>Description</w:t>
      </w:r>
      <w:proofErr w:type="spellEnd"/>
      <w:proofErr w:type="gramStart"/>
      <w:r w:rsidRPr="00D22194">
        <w:rPr>
          <w:rFonts w:ascii="Times New Roman" w:eastAsia="Times New Roman" w:hAnsi="Times New Roman" w:cs="Times New Roman"/>
          <w:b/>
          <w:bCs/>
          <w:szCs w:val="24"/>
          <w:lang w:val="ru-BY" w:eastAsia="ru-BY"/>
        </w:rPr>
        <w:t xml:space="preserve">: </w:t>
      </w:r>
      <w:r w:rsidRPr="00D22194">
        <w:rPr>
          <w:rFonts w:ascii="Times New Roman" w:eastAsia="Times New Roman" w:hAnsi="Times New Roman" w:cs="Times New Roman"/>
          <w:szCs w:val="24"/>
          <w:lang w:val="ru-BY" w:eastAsia="ru-BY"/>
        </w:rPr>
        <w:t>Как и</w:t>
      </w:r>
      <w:proofErr w:type="gramEnd"/>
      <w:r w:rsidRPr="00D22194">
        <w:rPr>
          <w:rFonts w:ascii="Times New Roman" w:eastAsia="Times New Roman" w:hAnsi="Times New Roman" w:cs="Times New Roman"/>
          <w:szCs w:val="24"/>
          <w:lang w:val="ru-BY" w:eastAsia="ru-BY"/>
        </w:rPr>
        <w:t xml:space="preserve"> к</w:t>
      </w:r>
      <w:bookmarkStart w:id="0" w:name="_GoBack"/>
      <w:bookmarkEnd w:id="0"/>
      <w:r w:rsidRPr="00D22194">
        <w:rPr>
          <w:rFonts w:ascii="Times New Roman" w:eastAsia="Times New Roman" w:hAnsi="Times New Roman" w:cs="Times New Roman"/>
          <w:szCs w:val="24"/>
          <w:lang w:val="ru-BY" w:eastAsia="ru-BY"/>
        </w:rPr>
        <w:t>огда нужно платить налоги: виды налогов для физических и юридических лиц, способы оплаты. Как пользоваться личным кабинетом на сайте ФНС?</w:t>
      </w:r>
    </w:p>
    <w:p w14:paraId="4E1EE131"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11B1EC8C"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b/>
          <w:bCs/>
          <w:szCs w:val="24"/>
          <w:lang w:val="ru-BY" w:eastAsia="ru-BY"/>
        </w:rPr>
        <w:t>Анонс:</w:t>
      </w:r>
      <w:r w:rsidRPr="00D22194">
        <w:rPr>
          <w:rFonts w:ascii="Times New Roman" w:eastAsia="Times New Roman" w:hAnsi="Times New Roman" w:cs="Times New Roman"/>
          <w:szCs w:val="24"/>
          <w:lang w:val="ru-BY" w:eastAsia="ru-BY"/>
        </w:rPr>
        <w:t xml:space="preserve"> Уплати налоги и спи спокойно! Любой человек может запутаться в видах налогов, опоздать со сдачей в налоговую и получить штраф. Мы расскажем, как заплатить их в несколько кликов. </w:t>
      </w:r>
    </w:p>
    <w:p w14:paraId="71CC5EDE"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48606AB3"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center"/>
        <w:outlineLvl w:val="0"/>
        <w:rPr>
          <w:rFonts w:ascii="Times New Roman" w:eastAsia="Times New Roman" w:hAnsi="Times New Roman" w:cs="Times New Roman"/>
          <w:b/>
          <w:bCs/>
          <w:color w:val="auto"/>
          <w:kern w:val="36"/>
          <w:sz w:val="48"/>
          <w:szCs w:val="48"/>
          <w:lang w:val="ru-BY" w:eastAsia="ru-BY"/>
        </w:rPr>
      </w:pPr>
      <w:r w:rsidRPr="00D22194">
        <w:rPr>
          <w:rFonts w:ascii="Times New Roman" w:eastAsia="Times New Roman" w:hAnsi="Times New Roman" w:cs="Times New Roman"/>
          <w:b/>
          <w:bCs/>
          <w:kern w:val="36"/>
          <w:sz w:val="28"/>
          <w:szCs w:val="28"/>
          <w:lang w:val="ru-BY" w:eastAsia="ru-BY"/>
        </w:rPr>
        <w:t>Как оплатить налоги</w:t>
      </w:r>
    </w:p>
    <w:p w14:paraId="35EA3F34"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76877020"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Для оплаты </w:t>
      </w:r>
      <w:r w:rsidRPr="00D22194">
        <w:rPr>
          <w:rFonts w:ascii="Times New Roman" w:eastAsia="Times New Roman" w:hAnsi="Times New Roman" w:cs="Times New Roman"/>
          <w:szCs w:val="24"/>
          <w:shd w:val="clear" w:color="auto" w:fill="00FFFF"/>
          <w:lang w:val="ru-BY" w:eastAsia="ru-BY"/>
        </w:rPr>
        <w:t>налогов</w:t>
      </w:r>
      <w:r w:rsidRPr="00D22194">
        <w:rPr>
          <w:rFonts w:ascii="Times New Roman" w:eastAsia="Times New Roman" w:hAnsi="Times New Roman" w:cs="Times New Roman"/>
          <w:szCs w:val="24"/>
          <w:lang w:val="ru-BY" w:eastAsia="ru-BY"/>
        </w:rPr>
        <w:t xml:space="preserve"> в Российской Федерации есть несколько способов, однако важно знать, кому и какие </w:t>
      </w:r>
      <w:r w:rsidRPr="00D22194">
        <w:rPr>
          <w:rFonts w:ascii="Times New Roman" w:eastAsia="Times New Roman" w:hAnsi="Times New Roman" w:cs="Times New Roman"/>
          <w:szCs w:val="24"/>
          <w:shd w:val="clear" w:color="auto" w:fill="D9EAD3"/>
          <w:lang w:val="ru-BY" w:eastAsia="ru-BY"/>
        </w:rPr>
        <w:t>налоги</w:t>
      </w:r>
      <w:r w:rsidRPr="00D22194">
        <w:rPr>
          <w:rFonts w:ascii="Times New Roman" w:eastAsia="Times New Roman" w:hAnsi="Times New Roman" w:cs="Times New Roman"/>
          <w:szCs w:val="24"/>
          <w:lang w:val="ru-BY" w:eastAsia="ru-BY"/>
        </w:rPr>
        <w:t xml:space="preserve"> </w:t>
      </w:r>
      <w:r w:rsidRPr="00D22194">
        <w:rPr>
          <w:rFonts w:ascii="Times New Roman" w:eastAsia="Times New Roman" w:hAnsi="Times New Roman" w:cs="Times New Roman"/>
          <w:szCs w:val="24"/>
          <w:shd w:val="clear" w:color="auto" w:fill="D9EAD3"/>
          <w:lang w:val="ru-BY" w:eastAsia="ru-BY"/>
        </w:rPr>
        <w:t>платить</w:t>
      </w:r>
      <w:r w:rsidRPr="00D22194">
        <w:rPr>
          <w:rFonts w:ascii="Times New Roman" w:eastAsia="Times New Roman" w:hAnsi="Times New Roman" w:cs="Times New Roman"/>
          <w:szCs w:val="24"/>
          <w:lang w:val="ru-BY" w:eastAsia="ru-BY"/>
        </w:rPr>
        <w:t>. Физические лица обязаны отчитываться в налоговой инспекции по месту жительства и регулярно вносить в бюджет несколько видов платежей. Индивидуальные предприниматели и организации (ООО, ОАО и другие) выбирают налоговый режим в зависимости от вида деятельности на территории России.</w:t>
      </w:r>
    </w:p>
    <w:p w14:paraId="44E56B58"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3053E237"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Об обязанности каждого гражданина платить </w:t>
      </w:r>
      <w:r w:rsidRPr="00D22194">
        <w:rPr>
          <w:rFonts w:ascii="Times New Roman" w:eastAsia="Times New Roman" w:hAnsi="Times New Roman" w:cs="Times New Roman"/>
          <w:szCs w:val="24"/>
          <w:shd w:val="clear" w:color="auto" w:fill="00FFFF"/>
          <w:lang w:val="ru-BY" w:eastAsia="ru-BY"/>
        </w:rPr>
        <w:t>налоги</w:t>
      </w:r>
      <w:r w:rsidRPr="00D22194">
        <w:rPr>
          <w:rFonts w:ascii="Times New Roman" w:eastAsia="Times New Roman" w:hAnsi="Times New Roman" w:cs="Times New Roman"/>
          <w:szCs w:val="24"/>
          <w:lang w:val="ru-BY" w:eastAsia="ru-BY"/>
        </w:rPr>
        <w:t xml:space="preserve"> и взносы сказано в статье 57 Конституции Российской Федерации. Согласно статье 400 НК РФ (Налогового кодекса Российской Федерации), н является налогоплательщиком, так как имеет право собственности на имущество. Незнание этих статей не освобождает от ответственности при неуплате </w:t>
      </w:r>
      <w:r w:rsidRPr="00D22194">
        <w:rPr>
          <w:rFonts w:ascii="Times New Roman" w:eastAsia="Times New Roman" w:hAnsi="Times New Roman" w:cs="Times New Roman"/>
          <w:szCs w:val="24"/>
          <w:shd w:val="clear" w:color="auto" w:fill="00FFFF"/>
          <w:lang w:val="ru-BY" w:eastAsia="ru-BY"/>
        </w:rPr>
        <w:t>налогов</w:t>
      </w:r>
      <w:r w:rsidRPr="00D22194">
        <w:rPr>
          <w:rFonts w:ascii="Times New Roman" w:eastAsia="Times New Roman" w:hAnsi="Times New Roman" w:cs="Times New Roman"/>
          <w:szCs w:val="24"/>
          <w:lang w:val="ru-BY" w:eastAsia="ru-BY"/>
        </w:rPr>
        <w:t>. Разобраться в тонкостях налогообложения помогут юристы по налоговым делам.</w:t>
      </w:r>
    </w:p>
    <w:p w14:paraId="1D1A2A41"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0FD3C407"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w:t>
      </w:r>
    </w:p>
    <w:p w14:paraId="4A13EDCD"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center"/>
        <w:outlineLvl w:val="1"/>
        <w:rPr>
          <w:rFonts w:ascii="Times New Roman" w:eastAsia="Times New Roman" w:hAnsi="Times New Roman" w:cs="Times New Roman"/>
          <w:b/>
          <w:bCs/>
          <w:color w:val="auto"/>
          <w:sz w:val="36"/>
          <w:szCs w:val="36"/>
          <w:lang w:val="ru-BY" w:eastAsia="ru-BY"/>
        </w:rPr>
      </w:pPr>
      <w:r w:rsidRPr="00D22194">
        <w:rPr>
          <w:rFonts w:ascii="Times New Roman" w:eastAsia="Times New Roman" w:hAnsi="Times New Roman" w:cs="Times New Roman"/>
          <w:b/>
          <w:bCs/>
          <w:szCs w:val="24"/>
          <w:lang w:val="ru-BY" w:eastAsia="ru-BY"/>
        </w:rPr>
        <w:t>Что понимается под налогами</w:t>
      </w:r>
    </w:p>
    <w:p w14:paraId="7996A038"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228D80E0"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shd w:val="clear" w:color="auto" w:fill="00FFFF"/>
          <w:lang w:val="ru-BY" w:eastAsia="ru-BY"/>
        </w:rPr>
        <w:t>Налоги</w:t>
      </w:r>
      <w:r w:rsidRPr="00D22194">
        <w:rPr>
          <w:rFonts w:ascii="Times New Roman" w:eastAsia="Times New Roman" w:hAnsi="Times New Roman" w:cs="Times New Roman"/>
          <w:szCs w:val="24"/>
          <w:lang w:val="ru-BY" w:eastAsia="ru-BY"/>
        </w:rPr>
        <w:t xml:space="preserve"> — это обязательные, регулярные и безвозмездные платежи граждан и организаций в пользу государства. Кроме этого, для финансового обеспечения государства в бюджет уплачиваются разного вида сборы и взносы. Разъяснение этих понятий дано в статье 8 НК РФ.</w:t>
      </w:r>
    </w:p>
    <w:p w14:paraId="2995E705"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76CC75E4"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По месту выплат налоги бывают федеральные, региональные и местные. К первым относится НДФЛ, НДС (</w:t>
      </w:r>
      <w:r w:rsidRPr="00D22194">
        <w:rPr>
          <w:rFonts w:ascii="Times New Roman" w:eastAsia="Times New Roman" w:hAnsi="Times New Roman" w:cs="Times New Roman"/>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на добавленную стоимость), акцизы, госпошлина, к региональным — транспортный, </w:t>
      </w:r>
      <w:r w:rsidRPr="00D22194">
        <w:rPr>
          <w:rFonts w:ascii="Times New Roman" w:eastAsia="Times New Roman" w:hAnsi="Times New Roman" w:cs="Times New Roman"/>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на игорный бизнес, на имущество организаций, местный — на землю.</w:t>
      </w:r>
    </w:p>
    <w:p w14:paraId="1CD3AC2F"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w:t>
      </w:r>
    </w:p>
    <w:p w14:paraId="7F814064"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center"/>
        <w:outlineLvl w:val="1"/>
        <w:rPr>
          <w:rFonts w:ascii="Times New Roman" w:eastAsia="Times New Roman" w:hAnsi="Times New Roman" w:cs="Times New Roman"/>
          <w:b/>
          <w:bCs/>
          <w:color w:val="auto"/>
          <w:sz w:val="36"/>
          <w:szCs w:val="36"/>
          <w:lang w:val="ru-BY" w:eastAsia="ru-BY"/>
        </w:rPr>
      </w:pPr>
      <w:r w:rsidRPr="00D22194">
        <w:rPr>
          <w:rFonts w:ascii="Times New Roman" w:eastAsia="Times New Roman" w:hAnsi="Times New Roman" w:cs="Times New Roman"/>
          <w:b/>
          <w:bCs/>
          <w:szCs w:val="24"/>
          <w:lang w:val="ru-BY" w:eastAsia="ru-BY"/>
        </w:rPr>
        <w:t>Какие налоги должны платить физические лица</w:t>
      </w:r>
    </w:p>
    <w:p w14:paraId="1C903ACF"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642CE20D"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Если гражданин ведет хозяйственную деятельность на территории РФ, он обязан уплачивать </w:t>
      </w:r>
      <w:r w:rsidRPr="00D22194">
        <w:rPr>
          <w:rFonts w:ascii="Times New Roman" w:eastAsia="Times New Roman" w:hAnsi="Times New Roman" w:cs="Times New Roman"/>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на доходы от этой деятельности. </w:t>
      </w:r>
      <w:r w:rsidRPr="00D22194">
        <w:rPr>
          <w:rFonts w:ascii="Times New Roman" w:eastAsia="Times New Roman" w:hAnsi="Times New Roman" w:cs="Times New Roman"/>
          <w:szCs w:val="24"/>
          <w:shd w:val="clear" w:color="auto" w:fill="00FFFF"/>
          <w:lang w:val="ru-BY" w:eastAsia="ru-BY"/>
        </w:rPr>
        <w:t>Налогом</w:t>
      </w:r>
      <w:r w:rsidRPr="00D22194">
        <w:rPr>
          <w:rFonts w:ascii="Times New Roman" w:eastAsia="Times New Roman" w:hAnsi="Times New Roman" w:cs="Times New Roman"/>
          <w:szCs w:val="24"/>
          <w:lang w:val="ru-BY" w:eastAsia="ru-BY"/>
        </w:rPr>
        <w:t xml:space="preserve"> также облагается имущество, земля, транспортные средства, находящиеся в собственности физического лица. Налоговые органы обязаны информировать граждан о необходимости поступления платежей в бюджет (ст. 32 НК РФ). </w:t>
      </w:r>
    </w:p>
    <w:p w14:paraId="28E8F82C"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0C857599"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В зависимости от вида собственности, </w:t>
      </w:r>
      <w:r w:rsidRPr="00D22194">
        <w:rPr>
          <w:rFonts w:ascii="Times New Roman" w:eastAsia="Times New Roman" w:hAnsi="Times New Roman" w:cs="Times New Roman"/>
          <w:szCs w:val="24"/>
          <w:shd w:val="clear" w:color="auto" w:fill="00FFFF"/>
          <w:lang w:val="ru-BY" w:eastAsia="ru-BY"/>
        </w:rPr>
        <w:t>налоги</w:t>
      </w:r>
      <w:r w:rsidRPr="00D22194">
        <w:rPr>
          <w:rFonts w:ascii="Times New Roman" w:eastAsia="Times New Roman" w:hAnsi="Times New Roman" w:cs="Times New Roman"/>
          <w:szCs w:val="24"/>
          <w:lang w:val="ru-BY" w:eastAsia="ru-BY"/>
        </w:rPr>
        <w:t xml:space="preserve"> для физлиц бывают:</w:t>
      </w:r>
    </w:p>
    <w:p w14:paraId="76FD183D" w14:textId="77777777" w:rsidR="00D22194" w:rsidRPr="00D22194" w:rsidRDefault="00D22194" w:rsidP="00D22194">
      <w:pPr>
        <w:numPr>
          <w:ilvl w:val="0"/>
          <w:numId w:val="3"/>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b/>
          <w:bCs/>
          <w:szCs w:val="24"/>
          <w:lang w:val="ru-BY" w:eastAsia="ru-BY"/>
        </w:rPr>
        <w:t xml:space="preserve">НДФЛ </w:t>
      </w:r>
      <w:r w:rsidRPr="00D22194">
        <w:rPr>
          <w:rFonts w:ascii="Times New Roman" w:eastAsia="Times New Roman" w:hAnsi="Times New Roman" w:cs="Times New Roman"/>
          <w:szCs w:val="24"/>
          <w:lang w:val="ru-BY" w:eastAsia="ru-BY"/>
        </w:rPr>
        <w:t xml:space="preserve">(Налог на доходы физических лиц). При подсчете суммы учитываются все доходы гражданина, полученные в предыдущем отчетном году: заработная плата, доход от продажи или сдачи в аренду жилья, выигрыши, премии (глава 32 НК РФ). Размер НДФЛ составляет 13% от суммы всех доходов (ст. 224 НК РФ). </w:t>
      </w:r>
      <w:r w:rsidRPr="00D22194">
        <w:rPr>
          <w:rFonts w:ascii="Times New Roman" w:eastAsia="Times New Roman" w:hAnsi="Times New Roman" w:cs="Times New Roman"/>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на зарплату отчисляет работодатель, эту сумму можно узнать из расчетного листка организации. Платеж необходимо производить ежегодно до 15 июля.</w:t>
      </w:r>
    </w:p>
    <w:p w14:paraId="6697DC10" w14:textId="77777777" w:rsidR="00D22194" w:rsidRPr="00D22194" w:rsidRDefault="00D22194" w:rsidP="00D22194">
      <w:pPr>
        <w:numPr>
          <w:ilvl w:val="0"/>
          <w:numId w:val="3"/>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b/>
          <w:bCs/>
          <w:szCs w:val="24"/>
          <w:lang w:val="ru-BY" w:eastAsia="ru-BY"/>
        </w:rPr>
        <w:lastRenderedPageBreak/>
        <w:t>На имущество</w:t>
      </w:r>
      <w:r w:rsidRPr="00D22194">
        <w:rPr>
          <w:rFonts w:ascii="Times New Roman" w:eastAsia="Times New Roman" w:hAnsi="Times New Roman" w:cs="Times New Roman"/>
          <w:szCs w:val="24"/>
          <w:lang w:val="ru-BY" w:eastAsia="ru-BY"/>
        </w:rPr>
        <w:t xml:space="preserve">, находящееся в собственности. Облагаются налогом объекты недвижимости: жилые помещения (квартира, дача, дом); подсобные и </w:t>
      </w:r>
      <w:proofErr w:type="spellStart"/>
      <w:r w:rsidRPr="00D22194">
        <w:rPr>
          <w:rFonts w:ascii="Times New Roman" w:eastAsia="Times New Roman" w:hAnsi="Times New Roman" w:cs="Times New Roman"/>
          <w:szCs w:val="24"/>
          <w:lang w:val="ru-BY" w:eastAsia="ru-BY"/>
        </w:rPr>
        <w:t>сельхозпостройки</w:t>
      </w:r>
      <w:proofErr w:type="spellEnd"/>
      <w:r w:rsidRPr="00D22194">
        <w:rPr>
          <w:rFonts w:ascii="Times New Roman" w:eastAsia="Times New Roman" w:hAnsi="Times New Roman" w:cs="Times New Roman"/>
          <w:szCs w:val="24"/>
          <w:lang w:val="ru-BY" w:eastAsia="ru-BY"/>
        </w:rPr>
        <w:t xml:space="preserve"> (гараж, сарай). Налог на имущество придется заплатить, даже если объекты в налоговый период не использовались: в доме никто не жил, и огород никто не сажал. Платить обязаны жители РФ, иностранные граждане и даже люди без гражданства, если они обладают правом собственности. Срок уплаты — до 1 декабря (409 НК РФ).</w:t>
      </w:r>
    </w:p>
    <w:p w14:paraId="6AE22E0C" w14:textId="77777777" w:rsidR="00D22194" w:rsidRPr="00D22194" w:rsidRDefault="00D22194" w:rsidP="00D22194">
      <w:pPr>
        <w:numPr>
          <w:ilvl w:val="0"/>
          <w:numId w:val="3"/>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b/>
          <w:bCs/>
          <w:szCs w:val="24"/>
          <w:lang w:val="ru-BY" w:eastAsia="ru-BY"/>
        </w:rPr>
        <w:t xml:space="preserve">Земельный </w:t>
      </w:r>
      <w:r w:rsidRPr="00D22194">
        <w:rPr>
          <w:rFonts w:ascii="Times New Roman" w:eastAsia="Times New Roman" w:hAnsi="Times New Roman" w:cs="Times New Roman"/>
          <w:b/>
          <w:bCs/>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платят граждане и организации, в собственности которых находится земельные участки различного назначения. Это может быть земля, оставленная в наследство или по завещанию, приобретенная для бизнеса и прочее. Она облагается </w:t>
      </w:r>
      <w:r w:rsidRPr="00D22194">
        <w:rPr>
          <w:rFonts w:ascii="Times New Roman" w:eastAsia="Times New Roman" w:hAnsi="Times New Roman" w:cs="Times New Roman"/>
          <w:szCs w:val="24"/>
          <w:shd w:val="clear" w:color="auto" w:fill="00FFFF"/>
          <w:lang w:val="ru-BY" w:eastAsia="ru-BY"/>
        </w:rPr>
        <w:t>налогом</w:t>
      </w:r>
      <w:r w:rsidRPr="00D22194">
        <w:rPr>
          <w:rFonts w:ascii="Times New Roman" w:eastAsia="Times New Roman" w:hAnsi="Times New Roman" w:cs="Times New Roman"/>
          <w:szCs w:val="24"/>
          <w:lang w:val="ru-BY" w:eastAsia="ru-BY"/>
        </w:rPr>
        <w:t xml:space="preserve">, даже если владелец не пользовался ею в отчетный период. Земельный </w:t>
      </w:r>
      <w:r w:rsidRPr="00D22194">
        <w:rPr>
          <w:rFonts w:ascii="Times New Roman" w:eastAsia="Times New Roman" w:hAnsi="Times New Roman" w:cs="Times New Roman"/>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налоговая организация высчитывает с максимальной ставкой 2% от кадастровой стоимости. Платеж нужно провести до 1 декабря (397 НК РФ).</w:t>
      </w:r>
    </w:p>
    <w:p w14:paraId="020D7335" w14:textId="77777777" w:rsidR="00D22194" w:rsidRPr="00D22194" w:rsidRDefault="00D22194" w:rsidP="00D22194">
      <w:pPr>
        <w:numPr>
          <w:ilvl w:val="0"/>
          <w:numId w:val="3"/>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b/>
          <w:bCs/>
          <w:szCs w:val="24"/>
          <w:lang w:val="ru-BY" w:eastAsia="ru-BY"/>
        </w:rPr>
        <w:t xml:space="preserve">Транспортный </w:t>
      </w:r>
      <w:r w:rsidRPr="00D22194">
        <w:rPr>
          <w:rFonts w:ascii="Times New Roman" w:eastAsia="Times New Roman" w:hAnsi="Times New Roman" w:cs="Times New Roman"/>
          <w:b/>
          <w:bCs/>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уплачивают граждане, имеющие автомобили, мотоциклы, автобусы, вертолеты, яхты, другие машины (глава 28 НК РФ</w:t>
      </w:r>
      <w:proofErr w:type="gramStart"/>
      <w:r w:rsidRPr="00D22194">
        <w:rPr>
          <w:rFonts w:ascii="Times New Roman" w:eastAsia="Times New Roman" w:hAnsi="Times New Roman" w:cs="Times New Roman"/>
          <w:szCs w:val="24"/>
          <w:lang w:val="ru-BY" w:eastAsia="ru-BY"/>
        </w:rPr>
        <w:t>)</w:t>
      </w:r>
      <w:proofErr w:type="gramEnd"/>
      <w:r w:rsidRPr="00D22194">
        <w:rPr>
          <w:rFonts w:ascii="Times New Roman" w:eastAsia="Times New Roman" w:hAnsi="Times New Roman" w:cs="Times New Roman"/>
          <w:szCs w:val="24"/>
          <w:lang w:val="ru-BY" w:eastAsia="ru-BY"/>
        </w:rPr>
        <w:t xml:space="preserve"> Все наземные транспортные средства должны быть зарегистрированы в ГИБДД. Не нужно платить за лодки (весельные и моторные, не более 5 лошадиных сил), машины для инвалидов.</w:t>
      </w:r>
    </w:p>
    <w:p w14:paraId="59095AA5"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56E75418"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Такие выплаты как </w:t>
      </w:r>
      <w:r w:rsidRPr="00D22194">
        <w:rPr>
          <w:rFonts w:ascii="Times New Roman" w:eastAsia="Times New Roman" w:hAnsi="Times New Roman" w:cs="Times New Roman"/>
          <w:b/>
          <w:bCs/>
          <w:szCs w:val="24"/>
          <w:lang w:val="ru-BY" w:eastAsia="ru-BY"/>
        </w:rPr>
        <w:t>государственные пошлины</w:t>
      </w:r>
      <w:r w:rsidRPr="00D22194">
        <w:rPr>
          <w:rFonts w:ascii="Times New Roman" w:eastAsia="Times New Roman" w:hAnsi="Times New Roman" w:cs="Times New Roman"/>
          <w:szCs w:val="24"/>
          <w:lang w:val="ru-BY" w:eastAsia="ru-BY"/>
        </w:rPr>
        <w:t xml:space="preserve"> не являются </w:t>
      </w:r>
      <w:r w:rsidRPr="00D22194">
        <w:rPr>
          <w:rFonts w:ascii="Times New Roman" w:eastAsia="Times New Roman" w:hAnsi="Times New Roman" w:cs="Times New Roman"/>
          <w:szCs w:val="24"/>
          <w:shd w:val="clear" w:color="auto" w:fill="00FFFF"/>
          <w:lang w:val="ru-BY" w:eastAsia="ru-BY"/>
        </w:rPr>
        <w:t>налогом</w:t>
      </w:r>
      <w:r w:rsidRPr="00D22194">
        <w:rPr>
          <w:rFonts w:ascii="Times New Roman" w:eastAsia="Times New Roman" w:hAnsi="Times New Roman" w:cs="Times New Roman"/>
          <w:szCs w:val="24"/>
          <w:lang w:val="ru-BY" w:eastAsia="ru-BY"/>
        </w:rPr>
        <w:t xml:space="preserve">, однако регулируются Налоговым кодексом (глава 25.3 НК РФ). Госпошлину </w:t>
      </w:r>
      <w:r w:rsidRPr="00D22194">
        <w:rPr>
          <w:rFonts w:ascii="Times New Roman" w:eastAsia="Times New Roman" w:hAnsi="Times New Roman" w:cs="Times New Roman"/>
          <w:szCs w:val="24"/>
          <w:shd w:val="clear" w:color="auto" w:fill="D9EAD3"/>
          <w:lang w:val="ru-BY" w:eastAsia="ru-BY"/>
        </w:rPr>
        <w:t>оплачивают</w:t>
      </w:r>
      <w:r w:rsidRPr="00D22194">
        <w:rPr>
          <w:rFonts w:ascii="Times New Roman" w:eastAsia="Times New Roman" w:hAnsi="Times New Roman" w:cs="Times New Roman"/>
          <w:szCs w:val="24"/>
          <w:lang w:val="ru-BY" w:eastAsia="ru-BY"/>
        </w:rPr>
        <w:t xml:space="preserve"> за какие-либо юридические услуги — например, за регистрацию (брака, автомобиля, недвижимости). Платежи нотариусу или в судебные органы также являются госпошлиной.</w:t>
      </w:r>
    </w:p>
    <w:p w14:paraId="0391F9A2"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12227852"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При </w:t>
      </w:r>
      <w:r w:rsidRPr="00D22194">
        <w:rPr>
          <w:rFonts w:ascii="Times New Roman" w:eastAsia="Times New Roman" w:hAnsi="Times New Roman" w:cs="Times New Roman"/>
          <w:szCs w:val="24"/>
          <w:shd w:val="clear" w:color="auto" w:fill="D9EAD3"/>
          <w:lang w:val="ru-BY" w:eastAsia="ru-BY"/>
        </w:rPr>
        <w:t>оплате</w:t>
      </w:r>
      <w:r w:rsidRPr="00D22194">
        <w:rPr>
          <w:rFonts w:ascii="Times New Roman" w:eastAsia="Times New Roman" w:hAnsi="Times New Roman" w:cs="Times New Roman"/>
          <w:szCs w:val="24"/>
          <w:lang w:val="ru-BY" w:eastAsia="ru-BY"/>
        </w:rPr>
        <w:t xml:space="preserve"> </w:t>
      </w:r>
      <w:r w:rsidRPr="00D22194">
        <w:rPr>
          <w:rFonts w:ascii="Times New Roman" w:eastAsia="Times New Roman" w:hAnsi="Times New Roman" w:cs="Times New Roman"/>
          <w:szCs w:val="24"/>
          <w:shd w:val="clear" w:color="auto" w:fill="00FFFF"/>
          <w:lang w:val="ru-BY" w:eastAsia="ru-BY"/>
        </w:rPr>
        <w:t>налогов</w:t>
      </w:r>
      <w:r w:rsidRPr="00D22194">
        <w:rPr>
          <w:rFonts w:ascii="Times New Roman" w:eastAsia="Times New Roman" w:hAnsi="Times New Roman" w:cs="Times New Roman"/>
          <w:szCs w:val="24"/>
          <w:lang w:val="ru-BY" w:eastAsia="ru-BY"/>
        </w:rPr>
        <w:t xml:space="preserve"> некоторым гражданам положены льготы или вычеты (возврат средств), если на то есть основания. Например, возвращают часть денег из уплаченного </w:t>
      </w:r>
      <w:r w:rsidRPr="00D22194">
        <w:rPr>
          <w:rFonts w:ascii="Times New Roman" w:eastAsia="Times New Roman" w:hAnsi="Times New Roman" w:cs="Times New Roman"/>
          <w:szCs w:val="24"/>
          <w:shd w:val="clear" w:color="auto" w:fill="00FFFF"/>
          <w:lang w:val="ru-BY" w:eastAsia="ru-BY"/>
        </w:rPr>
        <w:t>налога</w:t>
      </w:r>
      <w:r w:rsidRPr="00D22194">
        <w:rPr>
          <w:rFonts w:ascii="Times New Roman" w:eastAsia="Times New Roman" w:hAnsi="Times New Roman" w:cs="Times New Roman"/>
          <w:szCs w:val="24"/>
          <w:lang w:val="ru-BY" w:eastAsia="ru-BY"/>
        </w:rPr>
        <w:t xml:space="preserve"> инвалидам, многодетным родителям.</w:t>
      </w:r>
    </w:p>
    <w:p w14:paraId="4F6EABAB"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w:t>
      </w:r>
    </w:p>
    <w:p w14:paraId="63BC9CB4"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Для удобства уплаты по всем этим позициям введен формат единого </w:t>
      </w:r>
      <w:r w:rsidRPr="00D22194">
        <w:rPr>
          <w:rFonts w:ascii="Times New Roman" w:eastAsia="Times New Roman" w:hAnsi="Times New Roman" w:cs="Times New Roman"/>
          <w:szCs w:val="24"/>
          <w:shd w:val="clear" w:color="auto" w:fill="00FFFF"/>
          <w:lang w:val="ru-BY" w:eastAsia="ru-BY"/>
        </w:rPr>
        <w:t>налога</w:t>
      </w:r>
      <w:r w:rsidRPr="00D22194">
        <w:rPr>
          <w:rFonts w:ascii="Times New Roman" w:eastAsia="Times New Roman" w:hAnsi="Times New Roman" w:cs="Times New Roman"/>
          <w:szCs w:val="24"/>
          <w:lang w:val="ru-BY" w:eastAsia="ru-BY"/>
        </w:rPr>
        <w:t xml:space="preserve">, который включает сразу транспортный, земельный и имущественный </w:t>
      </w:r>
      <w:r w:rsidRPr="00D22194">
        <w:rPr>
          <w:rFonts w:ascii="Times New Roman" w:eastAsia="Times New Roman" w:hAnsi="Times New Roman" w:cs="Times New Roman"/>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для физических лиц. Согласно статье 45.1 НК РФ, платеж может произвести сам налогоплательщик или другой человек по его поручению, который потом не имеет права возврата из бюджета этих средств. Гражданин может самостоятельно высчитать сумму выплаты, учитывая налоговую базу и налоговую ставку (ст. 52 НК РФ). Размеры многих видов </w:t>
      </w:r>
      <w:r w:rsidRPr="00D22194">
        <w:rPr>
          <w:rFonts w:ascii="Times New Roman" w:eastAsia="Times New Roman" w:hAnsi="Times New Roman" w:cs="Times New Roman"/>
          <w:szCs w:val="24"/>
          <w:shd w:val="clear" w:color="auto" w:fill="00FFFF"/>
          <w:lang w:val="ru-BY" w:eastAsia="ru-BY"/>
        </w:rPr>
        <w:t>налога</w:t>
      </w:r>
      <w:r w:rsidRPr="00D22194">
        <w:rPr>
          <w:rFonts w:ascii="Times New Roman" w:eastAsia="Times New Roman" w:hAnsi="Times New Roman" w:cs="Times New Roman"/>
          <w:szCs w:val="24"/>
          <w:lang w:val="ru-BY" w:eastAsia="ru-BY"/>
        </w:rPr>
        <w:t xml:space="preserve"> рассчитывают сами налоговые инспекторы.</w:t>
      </w:r>
    </w:p>
    <w:p w14:paraId="55D4A092"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5920F28E"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Виды дохода, не подлежащие налогообложению (ст. 217 НК РФ):</w:t>
      </w:r>
    </w:p>
    <w:p w14:paraId="6006128B"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640239FB" w14:textId="77777777" w:rsidR="00D22194" w:rsidRPr="00D22194" w:rsidRDefault="00D22194" w:rsidP="00D22194">
      <w:pPr>
        <w:numPr>
          <w:ilvl w:val="0"/>
          <w:numId w:val="4"/>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детские пособия, алименты;</w:t>
      </w:r>
    </w:p>
    <w:p w14:paraId="44774A12" w14:textId="77777777" w:rsidR="00D22194" w:rsidRPr="00D22194" w:rsidRDefault="00D22194" w:rsidP="00D22194">
      <w:pPr>
        <w:numPr>
          <w:ilvl w:val="0"/>
          <w:numId w:val="4"/>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студенческие стипендии, гранты;</w:t>
      </w:r>
    </w:p>
    <w:p w14:paraId="2F615FFE" w14:textId="77777777" w:rsidR="00D22194" w:rsidRPr="00D22194" w:rsidRDefault="00D22194" w:rsidP="00D22194">
      <w:pPr>
        <w:numPr>
          <w:ilvl w:val="0"/>
          <w:numId w:val="4"/>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компенсации, выплаченные государством после стихийного бедствия;</w:t>
      </w:r>
    </w:p>
    <w:p w14:paraId="45AC69BE" w14:textId="77777777" w:rsidR="00D22194" w:rsidRPr="00D22194" w:rsidRDefault="00D22194" w:rsidP="00D22194">
      <w:pPr>
        <w:numPr>
          <w:ilvl w:val="0"/>
          <w:numId w:val="4"/>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пособия по временной потере трудоспособности;</w:t>
      </w:r>
    </w:p>
    <w:p w14:paraId="02616908" w14:textId="77777777" w:rsidR="00D22194" w:rsidRPr="00D22194" w:rsidRDefault="00D22194" w:rsidP="00D22194">
      <w:pPr>
        <w:numPr>
          <w:ilvl w:val="0"/>
          <w:numId w:val="4"/>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деньги, положенные за донорство.</w:t>
      </w:r>
    </w:p>
    <w:p w14:paraId="6E070490"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w:t>
      </w:r>
    </w:p>
    <w:p w14:paraId="1E46EC0C"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center"/>
        <w:outlineLvl w:val="1"/>
        <w:rPr>
          <w:rFonts w:ascii="Times New Roman" w:eastAsia="Times New Roman" w:hAnsi="Times New Roman" w:cs="Times New Roman"/>
          <w:b/>
          <w:bCs/>
          <w:color w:val="auto"/>
          <w:sz w:val="36"/>
          <w:szCs w:val="36"/>
          <w:lang w:val="ru-BY" w:eastAsia="ru-BY"/>
        </w:rPr>
      </w:pPr>
      <w:r w:rsidRPr="00D22194">
        <w:rPr>
          <w:rFonts w:ascii="Times New Roman" w:eastAsia="Times New Roman" w:hAnsi="Times New Roman" w:cs="Times New Roman"/>
          <w:b/>
          <w:bCs/>
          <w:szCs w:val="24"/>
          <w:lang w:val="ru-BY" w:eastAsia="ru-BY"/>
        </w:rPr>
        <w:t>Где узнать суммы, как оплатить налоги</w:t>
      </w:r>
    </w:p>
    <w:p w14:paraId="21DA49C6"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4E4CFA5C"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b/>
          <w:bCs/>
          <w:szCs w:val="24"/>
          <w:lang w:val="ru-BY" w:eastAsia="ru-BY"/>
        </w:rPr>
        <w:t xml:space="preserve">Физические лица, ИП и организации могут самостоятельно рассчитать сумму </w:t>
      </w:r>
      <w:r w:rsidRPr="00D22194">
        <w:rPr>
          <w:rFonts w:ascii="Times New Roman" w:eastAsia="Times New Roman" w:hAnsi="Times New Roman" w:cs="Times New Roman"/>
          <w:b/>
          <w:bCs/>
          <w:szCs w:val="24"/>
          <w:shd w:val="clear" w:color="auto" w:fill="00FFFF"/>
          <w:lang w:val="ru-BY" w:eastAsia="ru-BY"/>
        </w:rPr>
        <w:t>налога</w:t>
      </w:r>
      <w:r w:rsidRPr="00D22194">
        <w:rPr>
          <w:rFonts w:ascii="Times New Roman" w:eastAsia="Times New Roman" w:hAnsi="Times New Roman" w:cs="Times New Roman"/>
          <w:b/>
          <w:bCs/>
          <w:szCs w:val="24"/>
          <w:lang w:val="ru-BY" w:eastAsia="ru-BY"/>
        </w:rPr>
        <w:t>. Уплатить его гражданин может в специальном сервисе — личном кабинете на официальном сайте ФНС (Федеральной налоговой службы).</w:t>
      </w:r>
    </w:p>
    <w:p w14:paraId="7A2D758F"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3D03DC7F"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noProof/>
          <w:szCs w:val="24"/>
          <w:lang w:val="ru-BY" w:eastAsia="ru-BY"/>
        </w:rPr>
        <w:lastRenderedPageBreak/>
        <w:drawing>
          <wp:inline distT="0" distB="0" distL="0" distR="0" wp14:anchorId="5E15AA71" wp14:editId="00389948">
            <wp:extent cx="5734050" cy="2514600"/>
            <wp:effectExtent l="0" t="0" r="0" b="0"/>
            <wp:docPr id="6" name="Рисунок 6" descr="https://lh3.googleusercontent.com/1zqDp-n7slim9NfUv6hB6S6FF2TvQUdbmrl3m-h3hgEtyYW_6DfB3SyHjtfqVaSmfFzCE0wb7q-a80crgEU3nlQ7NuJe-AtF93Po7brapb5KiYLP3Y3K5wE38hLUZDs9_kl-DU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1zqDp-n7slim9NfUv6hB6S6FF2TvQUdbmrl3m-h3hgEtyYW_6DfB3SyHjtfqVaSmfFzCE0wb7q-a80crgEU3nlQ7NuJe-AtF93Po7brapb5KiYLP3Y3K5wE38hLUZDs9_kl-DU7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2514600"/>
                    </a:xfrm>
                    <a:prstGeom prst="rect">
                      <a:avLst/>
                    </a:prstGeom>
                    <a:noFill/>
                    <a:ln>
                      <a:noFill/>
                    </a:ln>
                  </pic:spPr>
                </pic:pic>
              </a:graphicData>
            </a:graphic>
          </wp:inline>
        </w:drawing>
      </w:r>
    </w:p>
    <w:p w14:paraId="582EBD31"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Сервис делает возможным обмен информацией между налогоплательщиками и инспекцией. Так, гражданину высылается по электронной почте сообщение о том, что до определенной даты он должен уплатить, например, земельный </w:t>
      </w:r>
      <w:r w:rsidRPr="00D22194">
        <w:rPr>
          <w:rFonts w:ascii="Times New Roman" w:eastAsia="Times New Roman" w:hAnsi="Times New Roman" w:cs="Times New Roman"/>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в такой-то сумме. Разъяснения о личном кабинете налогоплательщика содержатся в статье 11.2 НК РФ.</w:t>
      </w:r>
    </w:p>
    <w:p w14:paraId="141CDE77"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noProof/>
          <w:szCs w:val="24"/>
          <w:lang w:val="ru-BY" w:eastAsia="ru-BY"/>
        </w:rPr>
        <w:drawing>
          <wp:inline distT="0" distB="0" distL="0" distR="0" wp14:anchorId="165D05AC" wp14:editId="09AF58E7">
            <wp:extent cx="5734050" cy="4318000"/>
            <wp:effectExtent l="0" t="0" r="0" b="6350"/>
            <wp:docPr id="5" name="Рисунок 5" descr="https://lh5.googleusercontent.com/AY-6ViqXHEJeXbKgeXL0d26yR-8DVSoK1-zuFJkINdCXgRdistx8VLnH0wGpWTIFpj2tNGy0WsxSCm6VmkBjau8d5aDQKIMBk3NmCD-OR4ED_XaA-1IJVQqqWcdwgmn8F2M5sM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AY-6ViqXHEJeXbKgeXL0d26yR-8DVSoK1-zuFJkINdCXgRdistx8VLnH0wGpWTIFpj2tNGy0WsxSCm6VmkBjau8d5aDQKIMBk3NmCD-OR4ED_XaA-1IJVQqqWcdwgmn8F2M5sM2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4318000"/>
                    </a:xfrm>
                    <a:prstGeom prst="rect">
                      <a:avLst/>
                    </a:prstGeom>
                    <a:noFill/>
                    <a:ln>
                      <a:noFill/>
                    </a:ln>
                  </pic:spPr>
                </pic:pic>
              </a:graphicData>
            </a:graphic>
          </wp:inline>
        </w:drawing>
      </w:r>
    </w:p>
    <w:p w14:paraId="328F30A8"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3A4A6410"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Для проведения операций нужно зарегистрироваться на сайте ФНС, ввести в форму свой ИНН (индивидуальный номер налогоплательщика). Войти в кабинет можно через ЭП (электронную подпись) или через госуслуги. Для уплаты </w:t>
      </w:r>
      <w:r w:rsidRPr="00D22194">
        <w:rPr>
          <w:rFonts w:ascii="Times New Roman" w:eastAsia="Times New Roman" w:hAnsi="Times New Roman" w:cs="Times New Roman"/>
          <w:szCs w:val="24"/>
          <w:shd w:val="clear" w:color="auto" w:fill="00FFFF"/>
          <w:lang w:val="ru-BY" w:eastAsia="ru-BY"/>
        </w:rPr>
        <w:t>налогов</w:t>
      </w:r>
      <w:r w:rsidRPr="00D22194">
        <w:rPr>
          <w:rFonts w:ascii="Times New Roman" w:eastAsia="Times New Roman" w:hAnsi="Times New Roman" w:cs="Times New Roman"/>
          <w:szCs w:val="24"/>
          <w:lang w:val="ru-BY" w:eastAsia="ru-BY"/>
        </w:rPr>
        <w:t xml:space="preserve"> гражданин должен заполнить декларацию 3-НДФЛ, в которой будут указаны все его доходы за год. Документ можно заполнить на бланке от руки. Но проще это сделать на сайте ФНС: скачать форму документа, заполнить и отправить в электронном виде.</w:t>
      </w:r>
    </w:p>
    <w:p w14:paraId="52ED9B25"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noProof/>
          <w:szCs w:val="24"/>
          <w:lang w:val="ru-BY" w:eastAsia="ru-BY"/>
        </w:rPr>
        <w:lastRenderedPageBreak/>
        <w:drawing>
          <wp:inline distT="0" distB="0" distL="0" distR="0" wp14:anchorId="26F2475B" wp14:editId="37A824E3">
            <wp:extent cx="5734050" cy="2971800"/>
            <wp:effectExtent l="0" t="0" r="0" b="0"/>
            <wp:docPr id="4" name="Рисунок 4" descr="https://lh5.googleusercontent.com/NgCMMx6DDeT5-zxRbpUNBAerzXuBMBTtBvmHrL5OiEIu8pF2Vvqc3SNt4rQkW5XW6Q82CoNf6NAc6YusNbcOwAQXtnTWcn_avfsk6_v5ywFua0ZGDF8wEvbioksyJJ355k_uy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gCMMx6DDeT5-zxRbpUNBAerzXuBMBTtBvmHrL5OiEIu8pF2Vvqc3SNt4rQkW5XW6Q82CoNf6NAc6YusNbcOwAQXtnTWcn_avfsk6_v5ywFua0ZGDF8wEvbioksyJJ355k_uyZO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2971800"/>
                    </a:xfrm>
                    <a:prstGeom prst="rect">
                      <a:avLst/>
                    </a:prstGeom>
                    <a:noFill/>
                    <a:ln>
                      <a:noFill/>
                    </a:ln>
                  </pic:spPr>
                </pic:pic>
              </a:graphicData>
            </a:graphic>
          </wp:inline>
        </w:drawing>
      </w:r>
    </w:p>
    <w:p w14:paraId="0065B269"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noProof/>
          <w:szCs w:val="24"/>
          <w:lang w:val="ru-BY" w:eastAsia="ru-BY"/>
        </w:rPr>
        <w:drawing>
          <wp:inline distT="0" distB="0" distL="0" distR="0" wp14:anchorId="489BF8AC" wp14:editId="229FC104">
            <wp:extent cx="5734050" cy="3873500"/>
            <wp:effectExtent l="0" t="0" r="0" b="0"/>
            <wp:docPr id="3" name="Рисунок 3" descr="https://lh4.googleusercontent.com/AAHXNH9KM4IJHSAxc8VauQZVesRZPb4PFUzaO2-oJUUVlu6cqjKycIr--Z7NZSnzPCrSjiOTlooedffhIN_b0B9Rgr8AHEWQS0u3GfQ20xJi2PLKXkK-099z9LYBSV7AY2wFVV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AHXNH9KM4IJHSAxc8VauQZVesRZPb4PFUzaO2-oJUUVlu6cqjKycIr--Z7NZSnzPCrSjiOTlooedffhIN_b0B9Rgr8AHEWQS0u3GfQ20xJi2PLKXkK-099z9LYBSV7AY2wFVV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873500"/>
                    </a:xfrm>
                    <a:prstGeom prst="rect">
                      <a:avLst/>
                    </a:prstGeom>
                    <a:noFill/>
                    <a:ln>
                      <a:noFill/>
                    </a:ln>
                  </pic:spPr>
                </pic:pic>
              </a:graphicData>
            </a:graphic>
          </wp:inline>
        </w:drawing>
      </w:r>
    </w:p>
    <w:p w14:paraId="587A230F"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609FEA23"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Срок подачи — с начала года до 30 апреля, проверка может длиться до трех месяцев с даты отправки. Вместе с отчетом подаются документы, подтверждающие размер доходов или основание для вычета.</w:t>
      </w:r>
    </w:p>
    <w:p w14:paraId="71E63A52"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2858546D"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Здесь же можно узнать задолженность по налогам с помощью специальных калькуляторов, которые рассчитают суммы </w:t>
      </w:r>
      <w:r w:rsidRPr="00D22194">
        <w:rPr>
          <w:rFonts w:ascii="Times New Roman" w:eastAsia="Times New Roman" w:hAnsi="Times New Roman" w:cs="Times New Roman"/>
          <w:szCs w:val="24"/>
          <w:shd w:val="clear" w:color="auto" w:fill="00FFFF"/>
          <w:lang w:val="ru-BY" w:eastAsia="ru-BY"/>
        </w:rPr>
        <w:t>налога</w:t>
      </w:r>
      <w:r w:rsidRPr="00D22194">
        <w:rPr>
          <w:rFonts w:ascii="Times New Roman" w:eastAsia="Times New Roman" w:hAnsi="Times New Roman" w:cs="Times New Roman"/>
          <w:szCs w:val="24"/>
          <w:lang w:val="ru-BY" w:eastAsia="ru-BY"/>
        </w:rPr>
        <w:t xml:space="preserve"> на имущество, а также земельного и транспортного. Есть также страница со справочной информацией о ставках и льготах.</w:t>
      </w:r>
    </w:p>
    <w:p w14:paraId="5FAB9E28"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noProof/>
          <w:szCs w:val="24"/>
          <w:lang w:val="ru-BY" w:eastAsia="ru-BY"/>
        </w:rPr>
        <w:lastRenderedPageBreak/>
        <w:drawing>
          <wp:inline distT="0" distB="0" distL="0" distR="0" wp14:anchorId="65BC8AD2" wp14:editId="0D26885D">
            <wp:extent cx="5734050" cy="2946400"/>
            <wp:effectExtent l="0" t="0" r="0" b="6350"/>
            <wp:docPr id="2" name="Рисунок 2" descr="https://lh3.googleusercontent.com/GnOTYEiV193Euo3pys-AUvMHkh0IVPgj9LCysgi5TNjyMjufsduOa-akqCZEUPTXuB5kw6FDV1ul7z7AgY3WLmgq7nDMftMeVYkBzL5APY0WoGJRaiJgvU9YZsQVYvkh4YVTki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nOTYEiV193Euo3pys-AUvMHkh0IVPgj9LCysgi5TNjyMjufsduOa-akqCZEUPTXuB5kw6FDV1ul7z7AgY3WLmgq7nDMftMeVYkBzL5APY0WoGJRaiJgvU9YZsQVYvkh4YVTkiE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2946400"/>
                    </a:xfrm>
                    <a:prstGeom prst="rect">
                      <a:avLst/>
                    </a:prstGeom>
                    <a:noFill/>
                    <a:ln>
                      <a:noFill/>
                    </a:ln>
                  </pic:spPr>
                </pic:pic>
              </a:graphicData>
            </a:graphic>
          </wp:inline>
        </w:drawing>
      </w:r>
    </w:p>
    <w:p w14:paraId="55DF4616"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7190A6DC"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w:t>
      </w:r>
      <w:r w:rsidRPr="00D22194">
        <w:rPr>
          <w:rFonts w:ascii="Times New Roman" w:eastAsia="Times New Roman" w:hAnsi="Times New Roman" w:cs="Times New Roman"/>
          <w:noProof/>
          <w:szCs w:val="24"/>
          <w:lang w:val="ru-BY" w:eastAsia="ru-BY"/>
        </w:rPr>
        <w:drawing>
          <wp:inline distT="0" distB="0" distL="0" distR="0" wp14:anchorId="1A4A04BF" wp14:editId="24A4C644">
            <wp:extent cx="5734050" cy="2336800"/>
            <wp:effectExtent l="0" t="0" r="0" b="6350"/>
            <wp:docPr id="1" name="Рисунок 1" descr="https://lh4.googleusercontent.com/mjyju2D_bqz6zwxE2gjbtHdz6gw6wZCqmfW71x0m-eOOC7BvCYOXm0aPJ1m0Fg2Fzl9ZGSl-Ugv8xZjAbtf-JkNz4gwcJ4Qs6FyJJEC6LtgI2FS2w_24Ctnsg9mj7ALDRk_7a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mjyju2D_bqz6zwxE2gjbtHdz6gw6wZCqmfW71x0m-eOOC7BvCYOXm0aPJ1m0Fg2Fzl9ZGSl-Ugv8xZjAbtf-JkNz4gwcJ4Qs6FyJJEC6LtgI2FS2w_24Ctnsg9mj7ALDRk_7arG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2336800"/>
                    </a:xfrm>
                    <a:prstGeom prst="rect">
                      <a:avLst/>
                    </a:prstGeom>
                    <a:noFill/>
                    <a:ln>
                      <a:noFill/>
                    </a:ln>
                  </pic:spPr>
                </pic:pic>
              </a:graphicData>
            </a:graphic>
          </wp:inline>
        </w:drawing>
      </w:r>
    </w:p>
    <w:p w14:paraId="555E4333"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center"/>
        <w:outlineLvl w:val="1"/>
        <w:rPr>
          <w:rFonts w:ascii="Times New Roman" w:eastAsia="Times New Roman" w:hAnsi="Times New Roman" w:cs="Times New Roman"/>
          <w:b/>
          <w:bCs/>
          <w:color w:val="auto"/>
          <w:sz w:val="36"/>
          <w:szCs w:val="36"/>
          <w:lang w:val="ru-BY" w:eastAsia="ru-BY"/>
        </w:rPr>
      </w:pPr>
      <w:r w:rsidRPr="00D22194">
        <w:rPr>
          <w:rFonts w:ascii="Times New Roman" w:eastAsia="Times New Roman" w:hAnsi="Times New Roman" w:cs="Times New Roman"/>
          <w:b/>
          <w:bCs/>
          <w:szCs w:val="24"/>
          <w:lang w:val="ru-BY" w:eastAsia="ru-BY"/>
        </w:rPr>
        <w:t>Налоги для ИП и организаций</w:t>
      </w:r>
    </w:p>
    <w:p w14:paraId="1C44F058"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1BC51A44"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Люди в одно и то же время могут быть и физическими лицами, и индивидуальными предпринимателями. Значит, они будут платить </w:t>
      </w:r>
      <w:r w:rsidRPr="00D22194">
        <w:rPr>
          <w:rFonts w:ascii="Times New Roman" w:eastAsia="Times New Roman" w:hAnsi="Times New Roman" w:cs="Times New Roman"/>
          <w:szCs w:val="24"/>
          <w:shd w:val="clear" w:color="auto" w:fill="00FFFF"/>
          <w:lang w:val="ru-BY" w:eastAsia="ru-BY"/>
        </w:rPr>
        <w:t>налоги</w:t>
      </w:r>
      <w:r w:rsidRPr="00D22194">
        <w:rPr>
          <w:rFonts w:ascii="Times New Roman" w:eastAsia="Times New Roman" w:hAnsi="Times New Roman" w:cs="Times New Roman"/>
          <w:szCs w:val="24"/>
          <w:lang w:val="ru-BY" w:eastAsia="ru-BY"/>
        </w:rPr>
        <w:t xml:space="preserve"> двух видов — предусмотренных для физлица и для ИП. В этом ничего сложного нет, нужно лишь минимально разбираться в налоговой системе, а все, что непонятно, разъяснят инспекторы.</w:t>
      </w:r>
    </w:p>
    <w:p w14:paraId="738D6250"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12019F6F"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i/>
          <w:iCs/>
          <w:szCs w:val="24"/>
          <w:lang w:val="ru-BY" w:eastAsia="ru-BY"/>
        </w:rPr>
        <w:t xml:space="preserve">Например, человек имеет в собственности дачу с земельным участком и уплачивает каждый год </w:t>
      </w:r>
      <w:r w:rsidRPr="00D22194">
        <w:rPr>
          <w:rFonts w:ascii="Times New Roman" w:eastAsia="Times New Roman" w:hAnsi="Times New Roman" w:cs="Times New Roman"/>
          <w:i/>
          <w:iCs/>
          <w:szCs w:val="24"/>
          <w:shd w:val="clear" w:color="auto" w:fill="00FFFF"/>
          <w:lang w:val="ru-BY" w:eastAsia="ru-BY"/>
        </w:rPr>
        <w:t>налог</w:t>
      </w:r>
      <w:r w:rsidRPr="00D22194">
        <w:rPr>
          <w:rFonts w:ascii="Times New Roman" w:eastAsia="Times New Roman" w:hAnsi="Times New Roman" w:cs="Times New Roman"/>
          <w:i/>
          <w:iCs/>
          <w:szCs w:val="24"/>
          <w:lang w:val="ru-BY" w:eastAsia="ru-BY"/>
        </w:rPr>
        <w:t xml:space="preserve"> на имущество и землю. В то же время он является индивидуальным предпринимателем, владельцем рекламного агентства, и платит </w:t>
      </w:r>
      <w:r w:rsidRPr="00D22194">
        <w:rPr>
          <w:rFonts w:ascii="Times New Roman" w:eastAsia="Times New Roman" w:hAnsi="Times New Roman" w:cs="Times New Roman"/>
          <w:i/>
          <w:iCs/>
          <w:szCs w:val="24"/>
          <w:shd w:val="clear" w:color="auto" w:fill="00FFFF"/>
          <w:lang w:val="ru-BY" w:eastAsia="ru-BY"/>
        </w:rPr>
        <w:t>налог</w:t>
      </w:r>
      <w:r w:rsidRPr="00D22194">
        <w:rPr>
          <w:rFonts w:ascii="Times New Roman" w:eastAsia="Times New Roman" w:hAnsi="Times New Roman" w:cs="Times New Roman"/>
          <w:i/>
          <w:iCs/>
          <w:szCs w:val="24"/>
          <w:lang w:val="ru-BY" w:eastAsia="ru-BY"/>
        </w:rPr>
        <w:t xml:space="preserve"> по упрощенной системе налогообложения на доходы от бизнеса.</w:t>
      </w:r>
    </w:p>
    <w:p w14:paraId="634E2F47"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49789B59"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Индивидуальные предприниматели и организации сами могут выбрать формат </w:t>
      </w:r>
      <w:r w:rsidRPr="00D22194">
        <w:rPr>
          <w:rFonts w:ascii="Times New Roman" w:eastAsia="Times New Roman" w:hAnsi="Times New Roman" w:cs="Times New Roman"/>
          <w:szCs w:val="24"/>
          <w:shd w:val="clear" w:color="auto" w:fill="D9EAD3"/>
          <w:lang w:val="ru-BY" w:eastAsia="ru-BY"/>
        </w:rPr>
        <w:t>уплаты</w:t>
      </w:r>
      <w:r w:rsidRPr="00D22194">
        <w:rPr>
          <w:rFonts w:ascii="Times New Roman" w:eastAsia="Times New Roman" w:hAnsi="Times New Roman" w:cs="Times New Roman"/>
          <w:szCs w:val="24"/>
          <w:lang w:val="ru-BY" w:eastAsia="ru-BY"/>
        </w:rPr>
        <w:t xml:space="preserve"> </w:t>
      </w:r>
      <w:r w:rsidRPr="00D22194">
        <w:rPr>
          <w:rFonts w:ascii="Times New Roman" w:eastAsia="Times New Roman" w:hAnsi="Times New Roman" w:cs="Times New Roman"/>
          <w:szCs w:val="24"/>
          <w:shd w:val="clear" w:color="auto" w:fill="00FFFF"/>
          <w:lang w:val="ru-BY" w:eastAsia="ru-BY"/>
        </w:rPr>
        <w:t>налогов</w:t>
      </w:r>
      <w:r w:rsidRPr="00D22194">
        <w:rPr>
          <w:rFonts w:ascii="Times New Roman" w:eastAsia="Times New Roman" w:hAnsi="Times New Roman" w:cs="Times New Roman"/>
          <w:szCs w:val="24"/>
          <w:lang w:val="ru-BY" w:eastAsia="ru-BY"/>
        </w:rPr>
        <w:t>, руководствуясь видом деятельности. В настоящее время в РФ есть следующие форматы:</w:t>
      </w:r>
    </w:p>
    <w:p w14:paraId="32EC7608"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3478DC6F" w14:textId="77777777" w:rsidR="00D22194" w:rsidRPr="00D22194" w:rsidRDefault="00D22194" w:rsidP="00D22194">
      <w:pPr>
        <w:numPr>
          <w:ilvl w:val="0"/>
          <w:numId w:val="5"/>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УСН (упрощенная система налогообложения). Наиболее популярная система для тех, кто оказывает услуги.</w:t>
      </w:r>
    </w:p>
    <w:p w14:paraId="1BAD6BC3" w14:textId="77777777" w:rsidR="00D22194" w:rsidRPr="00D22194" w:rsidRDefault="00D22194" w:rsidP="00D22194">
      <w:pPr>
        <w:numPr>
          <w:ilvl w:val="0"/>
          <w:numId w:val="5"/>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ОСН (общая система налогообложения). Классическая система, ее используют те, кто не может определиться с налоговым форматом.</w:t>
      </w:r>
    </w:p>
    <w:p w14:paraId="670BDEB8" w14:textId="77777777" w:rsidR="00D22194" w:rsidRPr="00D22194" w:rsidRDefault="00D22194" w:rsidP="00D22194">
      <w:pPr>
        <w:numPr>
          <w:ilvl w:val="0"/>
          <w:numId w:val="5"/>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lastRenderedPageBreak/>
        <w:t xml:space="preserve">ЕНВД (единый </w:t>
      </w:r>
      <w:r w:rsidRPr="00D22194">
        <w:rPr>
          <w:rFonts w:ascii="Times New Roman" w:eastAsia="Times New Roman" w:hAnsi="Times New Roman" w:cs="Times New Roman"/>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на вмененный доход). Он не зависит от размера выручки и применяется в определенных видах бизнеса: торговом, ремонтном.</w:t>
      </w:r>
    </w:p>
    <w:p w14:paraId="4D6C329A" w14:textId="77777777" w:rsidR="00D22194" w:rsidRPr="00D22194" w:rsidRDefault="00D22194" w:rsidP="00D22194">
      <w:pPr>
        <w:numPr>
          <w:ilvl w:val="0"/>
          <w:numId w:val="5"/>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ЕСХН (единый сельхозналог). Ею пользуются крупные производители сельхозпродукции.</w:t>
      </w:r>
    </w:p>
    <w:p w14:paraId="4ADE1E27" w14:textId="77777777" w:rsidR="00D22194" w:rsidRPr="00D22194" w:rsidRDefault="00D22194" w:rsidP="00D22194">
      <w:pPr>
        <w:numPr>
          <w:ilvl w:val="0"/>
          <w:numId w:val="5"/>
        </w:numPr>
        <w:pBdr>
          <w:top w:val="none" w:sz="0" w:space="0" w:color="auto"/>
          <w:left w:val="none" w:sz="0" w:space="0" w:color="auto"/>
          <w:bottom w:val="none" w:sz="0" w:space="0" w:color="auto"/>
          <w:right w:val="none" w:sz="0" w:space="0" w:color="auto"/>
          <w:between w:val="none" w:sz="0" w:space="0" w:color="auto"/>
        </w:pBdr>
        <w:spacing w:before="0" w:after="0" w:line="240" w:lineRule="auto"/>
        <w:jc w:val="both"/>
        <w:textAlignment w:val="baseline"/>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ПНС (патентная система налогообложения). Могут пользоваться только ИП, которые получают патент на определенный вид бизнеса. При ПНС декларация не сдается. </w:t>
      </w:r>
    </w:p>
    <w:p w14:paraId="4637A0B3"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5F1CC765"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Чтобы правильно выбрать налоговый режим, нужно знать код в ОКВЭД (Общероссийском </w:t>
      </w:r>
      <w:proofErr w:type="spellStart"/>
      <w:r w:rsidRPr="00D22194">
        <w:rPr>
          <w:rFonts w:ascii="Times New Roman" w:eastAsia="Times New Roman" w:hAnsi="Times New Roman" w:cs="Times New Roman"/>
          <w:szCs w:val="24"/>
          <w:lang w:val="ru-BY" w:eastAsia="ru-BY"/>
        </w:rPr>
        <w:t>классификатореу</w:t>
      </w:r>
      <w:proofErr w:type="spellEnd"/>
      <w:r w:rsidRPr="00D22194">
        <w:rPr>
          <w:rFonts w:ascii="Times New Roman" w:eastAsia="Times New Roman" w:hAnsi="Times New Roman" w:cs="Times New Roman"/>
          <w:szCs w:val="24"/>
          <w:lang w:val="ru-BY" w:eastAsia="ru-BY"/>
        </w:rPr>
        <w:t xml:space="preserve"> видов экономической деятельности). Неверное указание вида будет ошибкой и может привести к штрафам.</w:t>
      </w:r>
    </w:p>
    <w:p w14:paraId="6E1A5BC2"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043F1B2A"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center"/>
        <w:outlineLvl w:val="1"/>
        <w:rPr>
          <w:rFonts w:ascii="Times New Roman" w:eastAsia="Times New Roman" w:hAnsi="Times New Roman" w:cs="Times New Roman"/>
          <w:b/>
          <w:bCs/>
          <w:color w:val="auto"/>
          <w:sz w:val="36"/>
          <w:szCs w:val="36"/>
          <w:lang w:val="ru-BY" w:eastAsia="ru-BY"/>
        </w:rPr>
      </w:pPr>
      <w:r w:rsidRPr="00D22194">
        <w:rPr>
          <w:rFonts w:ascii="Times New Roman" w:eastAsia="Times New Roman" w:hAnsi="Times New Roman" w:cs="Times New Roman"/>
          <w:b/>
          <w:bCs/>
          <w:szCs w:val="24"/>
          <w:lang w:val="ru-BY" w:eastAsia="ru-BY"/>
        </w:rPr>
        <w:t>Где оплатить налоги: резюме</w:t>
      </w:r>
    </w:p>
    <w:p w14:paraId="0401CD23"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54277801"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color w:val="auto"/>
          <w:szCs w:val="24"/>
          <w:lang w:val="ru-BY" w:eastAsia="ru-BY"/>
        </w:rPr>
      </w:pPr>
      <w:r w:rsidRPr="00D22194">
        <w:rPr>
          <w:rFonts w:ascii="Times New Roman" w:eastAsia="Times New Roman" w:hAnsi="Times New Roman" w:cs="Times New Roman"/>
          <w:szCs w:val="24"/>
          <w:lang w:val="ru-BY" w:eastAsia="ru-BY"/>
        </w:rPr>
        <w:t xml:space="preserve">Все платежи в пользу государства можно совершить несколькими способами. Физические лица могут </w:t>
      </w:r>
      <w:r w:rsidRPr="00D22194">
        <w:rPr>
          <w:rFonts w:ascii="Times New Roman" w:eastAsia="Times New Roman" w:hAnsi="Times New Roman" w:cs="Times New Roman"/>
          <w:szCs w:val="24"/>
          <w:shd w:val="clear" w:color="auto" w:fill="D9EAD3"/>
          <w:lang w:val="ru-BY" w:eastAsia="ru-BY"/>
        </w:rPr>
        <w:t>оплатить</w:t>
      </w:r>
      <w:r w:rsidRPr="00D22194">
        <w:rPr>
          <w:rFonts w:ascii="Times New Roman" w:eastAsia="Times New Roman" w:hAnsi="Times New Roman" w:cs="Times New Roman"/>
          <w:szCs w:val="24"/>
          <w:lang w:val="ru-BY" w:eastAsia="ru-BY"/>
        </w:rPr>
        <w:t xml:space="preserve"> </w:t>
      </w:r>
      <w:r w:rsidRPr="00D22194">
        <w:rPr>
          <w:rFonts w:ascii="Times New Roman" w:eastAsia="Times New Roman" w:hAnsi="Times New Roman" w:cs="Times New Roman"/>
          <w:szCs w:val="24"/>
          <w:shd w:val="clear" w:color="auto" w:fill="00FFFF"/>
          <w:lang w:val="ru-BY" w:eastAsia="ru-BY"/>
        </w:rPr>
        <w:t>налоги</w:t>
      </w:r>
      <w:r w:rsidRPr="00D22194">
        <w:rPr>
          <w:rFonts w:ascii="Times New Roman" w:eastAsia="Times New Roman" w:hAnsi="Times New Roman" w:cs="Times New Roman"/>
          <w:szCs w:val="24"/>
          <w:lang w:val="ru-BY" w:eastAsia="ru-BY"/>
        </w:rPr>
        <w:t xml:space="preserve"> в Сбербанке: прийти в отделение и оплатить наличными деньгам, провести платежи онлайн (платежными картами), а также в банкоматах и терминалах. Что касается зарплаты сотрудника предприятия, то </w:t>
      </w:r>
      <w:r w:rsidRPr="00D22194">
        <w:rPr>
          <w:rFonts w:ascii="Times New Roman" w:eastAsia="Times New Roman" w:hAnsi="Times New Roman" w:cs="Times New Roman"/>
          <w:szCs w:val="24"/>
          <w:shd w:val="clear" w:color="auto" w:fill="00FFFF"/>
          <w:lang w:val="ru-BY" w:eastAsia="ru-BY"/>
        </w:rPr>
        <w:t>налог</w:t>
      </w:r>
      <w:r w:rsidRPr="00D22194">
        <w:rPr>
          <w:rFonts w:ascii="Times New Roman" w:eastAsia="Times New Roman" w:hAnsi="Times New Roman" w:cs="Times New Roman"/>
          <w:szCs w:val="24"/>
          <w:lang w:val="ru-BY" w:eastAsia="ru-BY"/>
        </w:rPr>
        <w:t xml:space="preserve"> с этого дохода платит работодатель, как налоговый агент государства (ст. 226 НК РФ).  </w:t>
      </w:r>
    </w:p>
    <w:p w14:paraId="0933925D" w14:textId="77777777" w:rsidR="00D22194" w:rsidRPr="00D22194" w:rsidRDefault="00D22194" w:rsidP="00D2219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eastAsia="Times New Roman" w:hAnsi="Times New Roman" w:cs="Times New Roman"/>
          <w:color w:val="auto"/>
          <w:szCs w:val="24"/>
          <w:lang w:val="ru-BY" w:eastAsia="ru-BY"/>
        </w:rPr>
      </w:pPr>
    </w:p>
    <w:p w14:paraId="612EDE5E" w14:textId="4FF6446D" w:rsidR="00CA0026" w:rsidRPr="00604367" w:rsidRDefault="00D22194" w:rsidP="00604367">
      <w:pPr>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Times New Roman" w:eastAsia="Times New Roman" w:hAnsi="Times New Roman" w:cs="Times New Roman"/>
          <w:szCs w:val="24"/>
          <w:lang w:val="ru-BY" w:eastAsia="ru-BY"/>
        </w:rPr>
      </w:pPr>
      <w:r w:rsidRPr="00D22194">
        <w:rPr>
          <w:rFonts w:ascii="Times New Roman" w:eastAsia="Times New Roman" w:hAnsi="Times New Roman" w:cs="Times New Roman"/>
          <w:szCs w:val="24"/>
          <w:lang w:val="ru-BY" w:eastAsia="ru-BY"/>
        </w:rPr>
        <w:t>ИП и организации — уплачивают с банковского расчетного счета или через интернет на сайте ФНС в специальном сервисе. Он пересылает данные для оплаты на другие ресурсы, сам же не выполняет функции оператора. Преимущество такого способа: ошибку допустить невозможно, так как платежка формируется автоматически.</w:t>
      </w:r>
    </w:p>
    <w:sectPr w:rsidR="00CA0026" w:rsidRPr="006043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4928"/>
    <w:multiLevelType w:val="hybridMultilevel"/>
    <w:tmpl w:val="E618B41C"/>
    <w:lvl w:ilvl="0" w:tplc="A41C663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D481CEE"/>
    <w:multiLevelType w:val="multilevel"/>
    <w:tmpl w:val="1734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AA2BBF"/>
    <w:multiLevelType w:val="multilevel"/>
    <w:tmpl w:val="D2C6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C3222E"/>
    <w:multiLevelType w:val="multilevel"/>
    <w:tmpl w:val="D0AA86C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B063C5B"/>
    <w:multiLevelType w:val="multilevel"/>
    <w:tmpl w:val="79F88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194"/>
    <w:rsid w:val="000813A9"/>
    <w:rsid w:val="00206A39"/>
    <w:rsid w:val="00604367"/>
    <w:rsid w:val="00810069"/>
    <w:rsid w:val="00A178D5"/>
    <w:rsid w:val="00CA0026"/>
    <w:rsid w:val="00D22194"/>
    <w:rsid w:val="00FC035C"/>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58A44"/>
  <w15:chartTrackingRefBased/>
  <w15:docId w15:val="{F02E402E-EE8F-49AB-9525-4D72B7CA1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rial"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06A39"/>
    <w:pPr>
      <w:pBdr>
        <w:top w:val="nil"/>
        <w:left w:val="nil"/>
        <w:bottom w:val="nil"/>
        <w:right w:val="nil"/>
        <w:between w:val="nil"/>
      </w:pBdr>
      <w:spacing w:before="120" w:after="120" w:line="276" w:lineRule="auto"/>
    </w:pPr>
    <w:rPr>
      <w:rFonts w:asciiTheme="majorHAnsi" w:hAnsiTheme="majorHAnsi" w:cs="Arial"/>
      <w:color w:val="000000"/>
      <w:sz w:val="24"/>
      <w:lang w:val="ru" w:eastAsia="ru-RU"/>
    </w:rPr>
  </w:style>
  <w:style w:type="paragraph" w:styleId="1">
    <w:name w:val="heading 1"/>
    <w:basedOn w:val="a0"/>
    <w:link w:val="10"/>
    <w:uiPriority w:val="9"/>
    <w:qFormat/>
    <w:rsid w:val="00D2219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val="ru-BY" w:eastAsia="ru-BY"/>
    </w:rPr>
  </w:style>
  <w:style w:type="paragraph" w:styleId="2">
    <w:name w:val="heading 2"/>
    <w:basedOn w:val="a0"/>
    <w:link w:val="20"/>
    <w:uiPriority w:val="9"/>
    <w:qFormat/>
    <w:rsid w:val="00D2219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pPr>
    <w:rPr>
      <w:rFonts w:ascii="Times New Roman" w:eastAsia="Times New Roman" w:hAnsi="Times New Roman" w:cs="Times New Roman"/>
      <w:b/>
      <w:bCs/>
      <w:color w:val="auto"/>
      <w:sz w:val="36"/>
      <w:szCs w:val="36"/>
      <w:lang w:val="ru-BY" w:eastAsia="ru-BY"/>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обычный маркер"/>
    <w:basedOn w:val="a4"/>
    <w:link w:val="a5"/>
    <w:autoRedefine/>
    <w:qFormat/>
    <w:rsid w:val="00FC035C"/>
    <w:pPr>
      <w:numPr>
        <w:numId w:val="2"/>
      </w:numPr>
      <w:pBdr>
        <w:top w:val="none" w:sz="0" w:space="0" w:color="auto"/>
        <w:left w:val="none" w:sz="0" w:space="0" w:color="auto"/>
        <w:bottom w:val="none" w:sz="0" w:space="0" w:color="auto"/>
        <w:right w:val="none" w:sz="0" w:space="0" w:color="auto"/>
        <w:between w:val="none" w:sz="0" w:space="0" w:color="auto"/>
      </w:pBdr>
      <w:spacing w:line="240" w:lineRule="auto"/>
      <w:ind w:hanging="360"/>
    </w:pPr>
    <w:rPr>
      <w:rFonts w:eastAsiaTheme="minorHAnsi" w:cstheme="majorHAnsi"/>
      <w:color w:val="auto"/>
      <w:szCs w:val="24"/>
      <w:lang w:val="ru-RU" w:eastAsia="en-US"/>
    </w:rPr>
  </w:style>
  <w:style w:type="character" w:customStyle="1" w:styleId="a5">
    <w:name w:val="обычный маркер Знак"/>
    <w:basedOn w:val="a1"/>
    <w:link w:val="a"/>
    <w:rsid w:val="00FC035C"/>
    <w:rPr>
      <w:rFonts w:asciiTheme="majorHAnsi" w:eastAsiaTheme="minorHAnsi" w:hAnsiTheme="majorHAnsi" w:cstheme="majorHAnsi"/>
      <w:sz w:val="24"/>
      <w:szCs w:val="24"/>
      <w:lang w:val="ru-RU"/>
    </w:rPr>
  </w:style>
  <w:style w:type="paragraph" w:styleId="a4">
    <w:name w:val="List Paragraph"/>
    <w:basedOn w:val="a0"/>
    <w:uiPriority w:val="34"/>
    <w:qFormat/>
    <w:rsid w:val="00FC035C"/>
    <w:pPr>
      <w:ind w:left="720"/>
      <w:contextualSpacing/>
    </w:pPr>
  </w:style>
  <w:style w:type="character" w:customStyle="1" w:styleId="10">
    <w:name w:val="Заголовок 1 Знак"/>
    <w:basedOn w:val="a1"/>
    <w:link w:val="1"/>
    <w:uiPriority w:val="9"/>
    <w:rsid w:val="00D22194"/>
    <w:rPr>
      <w:rFonts w:ascii="Times New Roman" w:eastAsia="Times New Roman" w:hAnsi="Times New Roman" w:cs="Times New Roman"/>
      <w:b/>
      <w:bCs/>
      <w:kern w:val="36"/>
      <w:sz w:val="48"/>
      <w:szCs w:val="48"/>
      <w:lang w:val="ru-BY" w:eastAsia="ru-BY"/>
    </w:rPr>
  </w:style>
  <w:style w:type="character" w:customStyle="1" w:styleId="20">
    <w:name w:val="Заголовок 2 Знак"/>
    <w:basedOn w:val="a1"/>
    <w:link w:val="2"/>
    <w:uiPriority w:val="9"/>
    <w:rsid w:val="00D22194"/>
    <w:rPr>
      <w:rFonts w:ascii="Times New Roman" w:eastAsia="Times New Roman" w:hAnsi="Times New Roman" w:cs="Times New Roman"/>
      <w:b/>
      <w:bCs/>
      <w:sz w:val="36"/>
      <w:szCs w:val="36"/>
      <w:lang w:val="ru-BY" w:eastAsia="ru-BY"/>
    </w:rPr>
  </w:style>
  <w:style w:type="paragraph" w:styleId="a6">
    <w:name w:val="Normal (Web)"/>
    <w:basedOn w:val="a0"/>
    <w:uiPriority w:val="99"/>
    <w:semiHidden/>
    <w:unhideWhenUsed/>
    <w:rsid w:val="00D2219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Cs w:val="24"/>
      <w:lang w:val="ru-BY" w:eastAsia="ru-BY"/>
    </w:rPr>
  </w:style>
  <w:style w:type="character" w:styleId="a7">
    <w:name w:val="Hyperlink"/>
    <w:basedOn w:val="a1"/>
    <w:uiPriority w:val="99"/>
    <w:unhideWhenUsed/>
    <w:rsid w:val="00D22194"/>
    <w:rPr>
      <w:color w:val="0000FF"/>
      <w:u w:val="single"/>
    </w:rPr>
  </w:style>
  <w:style w:type="character" w:styleId="a8">
    <w:name w:val="Unresolved Mention"/>
    <w:basedOn w:val="a1"/>
    <w:uiPriority w:val="99"/>
    <w:semiHidden/>
    <w:unhideWhenUsed/>
    <w:rsid w:val="00810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83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1335</Words>
  <Characters>7614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Elena</dc:creator>
  <cp:keywords/>
  <dc:description/>
  <cp:lastModifiedBy>Elena Elena</cp:lastModifiedBy>
  <cp:revision>2</cp:revision>
  <dcterms:created xsi:type="dcterms:W3CDTF">2020-01-12T16:30:00Z</dcterms:created>
  <dcterms:modified xsi:type="dcterms:W3CDTF">2020-01-12T16:30:00Z</dcterms:modified>
</cp:coreProperties>
</file>